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4CD4" w14:textId="6AE59F75" w:rsidR="004C76ED" w:rsidRPr="00764C36" w:rsidRDefault="004C76ED" w:rsidP="00F312AA">
      <w:pPr>
        <w:spacing w:line="360" w:lineRule="auto"/>
        <w:ind w:left="708" w:hanging="141"/>
        <w:jc w:val="both"/>
        <w:rPr>
          <w:rFonts w:ascii="Times New Roman" w:hAnsi="Times New Roman"/>
          <w:b/>
          <w:sz w:val="24"/>
          <w:szCs w:val="24"/>
        </w:rPr>
      </w:pPr>
      <w:r w:rsidRPr="00764C36">
        <w:rPr>
          <w:rFonts w:ascii="Times New Roman" w:hAnsi="Times New Roman"/>
          <w:b/>
          <w:sz w:val="24"/>
          <w:szCs w:val="24"/>
        </w:rPr>
        <w:t xml:space="preserve">VERSIÓN Nº: </w:t>
      </w:r>
      <w:r w:rsidR="00BE7361" w:rsidRPr="00764C36">
        <w:rPr>
          <w:rFonts w:ascii="Times New Roman" w:hAnsi="Times New Roman"/>
          <w:b/>
          <w:sz w:val="24"/>
          <w:szCs w:val="24"/>
        </w:rPr>
        <w:t>1</w:t>
      </w:r>
    </w:p>
    <w:p w14:paraId="1EF8111F" w14:textId="77777777" w:rsidR="004C76ED" w:rsidRPr="00764C36" w:rsidRDefault="004C76ED" w:rsidP="004C76ED">
      <w:pPr>
        <w:spacing w:line="360" w:lineRule="auto"/>
        <w:ind w:left="567"/>
        <w:jc w:val="both"/>
        <w:rPr>
          <w:rFonts w:ascii="Times New Roman" w:hAnsi="Times New Roman"/>
          <w:b/>
          <w:sz w:val="24"/>
          <w:szCs w:val="24"/>
        </w:rPr>
      </w:pPr>
      <w:r w:rsidRPr="00764C36">
        <w:rPr>
          <w:rFonts w:ascii="Times New Roman" w:hAnsi="Times New Roman"/>
          <w:b/>
          <w:sz w:val="24"/>
          <w:szCs w:val="24"/>
        </w:rPr>
        <w:t xml:space="preserve">FECHA: la de firma electrónica </w:t>
      </w:r>
    </w:p>
    <w:p w14:paraId="2DB59D44" w14:textId="77777777" w:rsidR="006B3A71" w:rsidRPr="00764C36" w:rsidRDefault="00104449" w:rsidP="00C65DCA">
      <w:pPr>
        <w:spacing w:line="360" w:lineRule="auto"/>
        <w:ind w:left="567"/>
        <w:jc w:val="center"/>
        <w:rPr>
          <w:rFonts w:ascii="Times New Roman" w:hAnsi="Times New Roman"/>
          <w:b/>
          <w:sz w:val="24"/>
          <w:szCs w:val="24"/>
        </w:rPr>
      </w:pPr>
      <w:r w:rsidRPr="00764C36">
        <w:rPr>
          <w:rFonts w:ascii="Times New Roman" w:hAnsi="Times New Roman"/>
          <w:b/>
          <w:sz w:val="24"/>
          <w:szCs w:val="24"/>
        </w:rPr>
        <w:t>MEMORIA</w:t>
      </w:r>
    </w:p>
    <w:p w14:paraId="2B5F0CBA" w14:textId="429E3F4B" w:rsidR="00A81FDE" w:rsidRPr="00764C36" w:rsidRDefault="00B419C1" w:rsidP="00F93652">
      <w:pPr>
        <w:spacing w:line="360" w:lineRule="auto"/>
        <w:ind w:left="567"/>
        <w:jc w:val="center"/>
        <w:rPr>
          <w:rFonts w:ascii="Times New Roman" w:hAnsi="Times New Roman"/>
          <w:b/>
          <w:sz w:val="24"/>
          <w:szCs w:val="24"/>
        </w:rPr>
      </w:pPr>
      <w:r w:rsidRPr="00764C36">
        <w:rPr>
          <w:rFonts w:ascii="Times New Roman" w:hAnsi="Times New Roman"/>
          <w:b/>
          <w:sz w:val="24"/>
          <w:szCs w:val="24"/>
        </w:rPr>
        <w:t>DEL</w:t>
      </w:r>
      <w:r w:rsidR="004C76ED" w:rsidRPr="00764C36">
        <w:rPr>
          <w:rFonts w:ascii="Times New Roman" w:hAnsi="Times New Roman"/>
          <w:b/>
          <w:sz w:val="24"/>
          <w:szCs w:val="24"/>
        </w:rPr>
        <w:t xml:space="preserve"> PROYECTO DE DECRETO</w:t>
      </w:r>
      <w:r w:rsidR="00BE7361" w:rsidRPr="00764C36">
        <w:rPr>
          <w:rFonts w:ascii="Times New Roman" w:hAnsi="Times New Roman"/>
          <w:b/>
          <w:sz w:val="24"/>
          <w:szCs w:val="24"/>
        </w:rPr>
        <w:t xml:space="preserve"> POR EL QUE SE CREA Y REGULA EL REGISTRO DE CENTROS TECNOLÓGICOS DE CASTILLA Y LEÓN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F54E7" w:rsidRPr="00764C36" w14:paraId="475A51B6" w14:textId="77777777" w:rsidTr="00CF54E7">
        <w:tc>
          <w:tcPr>
            <w:tcW w:w="9464" w:type="dxa"/>
          </w:tcPr>
          <w:p w14:paraId="7877F8EF" w14:textId="77777777" w:rsidR="00F93652" w:rsidRPr="00764C36" w:rsidRDefault="00F93652" w:rsidP="00F93652">
            <w:pPr>
              <w:spacing w:after="0" w:line="480" w:lineRule="auto"/>
              <w:jc w:val="both"/>
              <w:rPr>
                <w:rFonts w:ascii="Times New Roman" w:hAnsi="Times New Roman"/>
                <w:b/>
                <w:sz w:val="24"/>
                <w:szCs w:val="24"/>
                <w:u w:val="single"/>
              </w:rPr>
            </w:pPr>
            <w:r w:rsidRPr="00764C36">
              <w:rPr>
                <w:rFonts w:ascii="Times New Roman" w:hAnsi="Times New Roman"/>
                <w:b/>
                <w:sz w:val="24"/>
                <w:szCs w:val="24"/>
                <w:u w:val="single"/>
              </w:rPr>
              <w:t>DOCUMENTO 1: NECESIDAD Y OPORTUNIDAD</w:t>
            </w:r>
          </w:p>
          <w:p w14:paraId="2D95DFF6"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1.-Motivación (antecedentes).</w:t>
            </w:r>
          </w:p>
          <w:p w14:paraId="69BDB303"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2.- Colectivos o personas afectadas por la norma.</w:t>
            </w:r>
          </w:p>
          <w:p w14:paraId="2D896158"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3.- Objetivos</w:t>
            </w:r>
          </w:p>
          <w:p w14:paraId="0A682BFD"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4.- Principios de buena regulación.</w:t>
            </w:r>
          </w:p>
          <w:p w14:paraId="596C332B"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5.- Necesidad de la norma frente a otras alternativas.</w:t>
            </w:r>
          </w:p>
          <w:p w14:paraId="26F3E38C" w14:textId="2D08B2DF" w:rsidR="00F93652" w:rsidRPr="00764C36" w:rsidRDefault="00F93652" w:rsidP="00F93652">
            <w:pPr>
              <w:spacing w:after="0" w:line="480" w:lineRule="auto"/>
              <w:jc w:val="both"/>
              <w:rPr>
                <w:rFonts w:ascii="Times New Roman" w:hAnsi="Times New Roman"/>
                <w:b/>
                <w:sz w:val="24"/>
                <w:szCs w:val="24"/>
              </w:rPr>
            </w:pPr>
          </w:p>
          <w:p w14:paraId="78663897" w14:textId="77777777" w:rsidR="00530F0F" w:rsidRPr="00764C36" w:rsidRDefault="00F93652" w:rsidP="00F93652">
            <w:pPr>
              <w:spacing w:line="480" w:lineRule="auto"/>
              <w:jc w:val="both"/>
              <w:rPr>
                <w:rFonts w:ascii="Times New Roman" w:eastAsiaTheme="minorHAnsi" w:hAnsi="Times New Roman"/>
                <w:sz w:val="24"/>
                <w:szCs w:val="24"/>
                <w:u w:val="single"/>
              </w:rPr>
            </w:pPr>
            <w:r w:rsidRPr="00764C36">
              <w:rPr>
                <w:rFonts w:ascii="Times New Roman" w:hAnsi="Times New Roman"/>
                <w:b/>
                <w:sz w:val="24"/>
                <w:szCs w:val="24"/>
                <w:u w:val="single"/>
              </w:rPr>
              <w:t>DOCUMENTO 2: INFORME DINÁMICO DE ANÁLISIS</w:t>
            </w:r>
          </w:p>
          <w:p w14:paraId="0495F637" w14:textId="77777777" w:rsidR="00CF54E7"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 xml:space="preserve">1.- Contenido y estructura </w:t>
            </w:r>
          </w:p>
          <w:p w14:paraId="08134B1D"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2.- Tramitación y aportaciones</w:t>
            </w:r>
          </w:p>
          <w:p w14:paraId="673554AD"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3.- Marco normativo y competencia</w:t>
            </w:r>
          </w:p>
          <w:p w14:paraId="03FE5315" w14:textId="77777777" w:rsidR="00A714B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 xml:space="preserve">4.- Análisis </w:t>
            </w:r>
            <w:r w:rsidR="00A714B2" w:rsidRPr="00764C36">
              <w:rPr>
                <w:rFonts w:ascii="Times New Roman" w:hAnsi="Times New Roman"/>
                <w:b/>
                <w:sz w:val="24"/>
                <w:szCs w:val="24"/>
              </w:rPr>
              <w:t>económico y presupuestario.</w:t>
            </w:r>
          </w:p>
          <w:p w14:paraId="4EC60520" w14:textId="77777777" w:rsidR="00F9365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5.- Impacto presupuestario.</w:t>
            </w:r>
          </w:p>
          <w:p w14:paraId="1DBF74D1" w14:textId="77777777" w:rsidR="00A714B2"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 xml:space="preserve">6.- </w:t>
            </w:r>
            <w:r w:rsidR="00A714B2" w:rsidRPr="00764C36">
              <w:rPr>
                <w:rFonts w:ascii="Times New Roman" w:hAnsi="Times New Roman"/>
                <w:b/>
                <w:sz w:val="24"/>
                <w:szCs w:val="24"/>
              </w:rPr>
              <w:t>Evaluación del impacto por razón de género.</w:t>
            </w:r>
          </w:p>
          <w:p w14:paraId="54F147BF" w14:textId="77777777" w:rsidR="00CF54E7" w:rsidRPr="00764C36" w:rsidRDefault="00F93652" w:rsidP="00F93652">
            <w:pPr>
              <w:spacing w:after="0" w:line="480" w:lineRule="auto"/>
              <w:jc w:val="both"/>
              <w:rPr>
                <w:rFonts w:ascii="Times New Roman" w:hAnsi="Times New Roman"/>
                <w:b/>
                <w:sz w:val="24"/>
                <w:szCs w:val="24"/>
              </w:rPr>
            </w:pPr>
            <w:r w:rsidRPr="00764C36">
              <w:rPr>
                <w:rFonts w:ascii="Times New Roman" w:hAnsi="Times New Roman"/>
                <w:b/>
                <w:sz w:val="24"/>
                <w:szCs w:val="24"/>
              </w:rPr>
              <w:t>7 a 12.- Otros</w:t>
            </w:r>
            <w:r w:rsidR="00A714B2" w:rsidRPr="00764C36">
              <w:rPr>
                <w:rFonts w:ascii="Times New Roman" w:hAnsi="Times New Roman"/>
                <w:b/>
                <w:sz w:val="24"/>
                <w:szCs w:val="24"/>
              </w:rPr>
              <w:t xml:space="preserve"> impactos: sociales, medioambientales, igualdad de oportunidades.</w:t>
            </w:r>
          </w:p>
        </w:tc>
      </w:tr>
    </w:tbl>
    <w:p w14:paraId="6EFD9F76" w14:textId="77777777" w:rsidR="00F93652" w:rsidRPr="00764C36" w:rsidRDefault="00F93652" w:rsidP="00C65DCA">
      <w:pPr>
        <w:spacing w:line="360" w:lineRule="auto"/>
        <w:rPr>
          <w:rFonts w:ascii="Times New Roman" w:hAnsi="Times New Roman"/>
          <w:sz w:val="24"/>
          <w:szCs w:val="24"/>
        </w:rPr>
      </w:pPr>
    </w:p>
    <w:p w14:paraId="12DB64BC" w14:textId="77777777" w:rsidR="00F93652" w:rsidRPr="00764C36" w:rsidRDefault="00F93652">
      <w:pPr>
        <w:spacing w:after="0" w:line="240" w:lineRule="auto"/>
        <w:rPr>
          <w:rFonts w:ascii="Times New Roman" w:hAnsi="Times New Roman"/>
          <w:sz w:val="24"/>
          <w:szCs w:val="24"/>
        </w:rPr>
      </w:pPr>
      <w:r w:rsidRPr="00764C36">
        <w:rPr>
          <w:rFonts w:ascii="Times New Roman" w:hAnsi="Times New Roman"/>
          <w:sz w:val="24"/>
          <w:szCs w:val="24"/>
        </w:rPr>
        <w:br w:type="page"/>
      </w:r>
    </w:p>
    <w:p w14:paraId="05B4454F" w14:textId="77777777" w:rsidR="004C76ED" w:rsidRPr="00764C36" w:rsidRDefault="004C76ED" w:rsidP="004C76E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sz w:val="24"/>
          <w:szCs w:val="24"/>
        </w:rPr>
      </w:pPr>
      <w:r w:rsidRPr="00764C36">
        <w:rPr>
          <w:rFonts w:ascii="Times New Roman" w:hAnsi="Times New Roman"/>
          <w:b/>
          <w:sz w:val="24"/>
          <w:szCs w:val="24"/>
        </w:rPr>
        <w:lastRenderedPageBreak/>
        <w:t>DOCUMENTO 1: NECESIDAD Y OPORTUNIDAD</w:t>
      </w:r>
    </w:p>
    <w:p w14:paraId="6FD3A656" w14:textId="77777777" w:rsidR="004C76ED" w:rsidRPr="00764C36" w:rsidRDefault="004C76ED" w:rsidP="004672B1">
      <w:pPr>
        <w:spacing w:after="0" w:line="360" w:lineRule="auto"/>
        <w:jc w:val="both"/>
        <w:rPr>
          <w:rFonts w:ascii="Times New Roman" w:hAnsi="Times New Roman"/>
          <w:sz w:val="24"/>
          <w:szCs w:val="24"/>
        </w:rPr>
      </w:pPr>
    </w:p>
    <w:p w14:paraId="25A12BC0" w14:textId="77777777" w:rsidR="00104449" w:rsidRPr="00764C36" w:rsidRDefault="00104449" w:rsidP="004672B1">
      <w:pPr>
        <w:spacing w:after="0" w:line="360" w:lineRule="auto"/>
        <w:jc w:val="both"/>
        <w:rPr>
          <w:rFonts w:ascii="Times New Roman" w:hAnsi="Times New Roman"/>
          <w:b/>
          <w:sz w:val="24"/>
          <w:szCs w:val="24"/>
        </w:rPr>
      </w:pPr>
      <w:r w:rsidRPr="00764C36">
        <w:rPr>
          <w:rFonts w:ascii="Times New Roman" w:hAnsi="Times New Roman"/>
          <w:b/>
          <w:sz w:val="24"/>
          <w:szCs w:val="24"/>
        </w:rPr>
        <w:t>1.-</w:t>
      </w:r>
      <w:r w:rsidR="004C76ED" w:rsidRPr="00764C36">
        <w:rPr>
          <w:rFonts w:ascii="Times New Roman" w:hAnsi="Times New Roman"/>
          <w:b/>
          <w:sz w:val="24"/>
          <w:szCs w:val="24"/>
        </w:rPr>
        <w:t>Motivación (antecedentes)</w:t>
      </w:r>
      <w:r w:rsidR="0014088C" w:rsidRPr="00764C36">
        <w:rPr>
          <w:rFonts w:ascii="Times New Roman" w:hAnsi="Times New Roman"/>
          <w:b/>
          <w:sz w:val="24"/>
          <w:szCs w:val="24"/>
        </w:rPr>
        <w:t>.</w:t>
      </w:r>
    </w:p>
    <w:p w14:paraId="14B85269" w14:textId="58452F29" w:rsidR="00591FA3" w:rsidRPr="00764C36" w:rsidRDefault="00C5392A" w:rsidP="00591FA3">
      <w:pPr>
        <w:spacing w:line="360" w:lineRule="auto"/>
        <w:ind w:left="142"/>
        <w:jc w:val="both"/>
        <w:rPr>
          <w:rFonts w:ascii="Times New Roman" w:hAnsi="Times New Roman"/>
          <w:sz w:val="24"/>
          <w:szCs w:val="24"/>
        </w:rPr>
      </w:pPr>
      <w:r w:rsidRPr="00764C36">
        <w:rPr>
          <w:rFonts w:ascii="Times New Roman" w:hAnsi="Times New Roman"/>
          <w:sz w:val="24"/>
          <w:szCs w:val="24"/>
        </w:rPr>
        <w:t xml:space="preserve">En base a la Ley 5/1992, de 18 de diciembre, sobre creación del sistema de red de </w:t>
      </w:r>
      <w:r w:rsidR="007F6F17" w:rsidRPr="00764C36">
        <w:rPr>
          <w:rFonts w:ascii="Times New Roman" w:hAnsi="Times New Roman"/>
          <w:sz w:val="24"/>
          <w:szCs w:val="24"/>
        </w:rPr>
        <w:t>Centros Tecnológicos A</w:t>
      </w:r>
      <w:r w:rsidR="0033601B" w:rsidRPr="00764C36">
        <w:rPr>
          <w:rFonts w:ascii="Times New Roman" w:hAnsi="Times New Roman"/>
          <w:sz w:val="24"/>
          <w:szCs w:val="24"/>
        </w:rPr>
        <w:t xml:space="preserve">sociados </w:t>
      </w:r>
      <w:r w:rsidRPr="00764C36">
        <w:rPr>
          <w:rFonts w:ascii="Times New Roman" w:hAnsi="Times New Roman"/>
          <w:sz w:val="24"/>
          <w:szCs w:val="24"/>
        </w:rPr>
        <w:t>en Castilla y León, la Ju</w:t>
      </w:r>
      <w:r w:rsidR="007F6F17" w:rsidRPr="00764C36">
        <w:rPr>
          <w:rFonts w:ascii="Times New Roman" w:hAnsi="Times New Roman"/>
          <w:sz w:val="24"/>
          <w:szCs w:val="24"/>
        </w:rPr>
        <w:t>nta de Castilla y León crea la r</w:t>
      </w:r>
      <w:r w:rsidRPr="00764C36">
        <w:rPr>
          <w:rFonts w:ascii="Times New Roman" w:hAnsi="Times New Roman"/>
          <w:sz w:val="24"/>
          <w:szCs w:val="24"/>
        </w:rPr>
        <w:t xml:space="preserve">ed de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 xml:space="preserve">de Castilla y León, con la finalidad de propiciar un proceso de mejora de la capacidad técnica y organizativa del sistema productivo, siendo los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 xml:space="preserve">el soporte de las empresas para mejorar y perfeccionar sus procesos productivos, adquirir y desarrollar tecnología y transferir conocimiento y tecnología, con el objetivo de lograr un desarrollo tecnológico necesario en toda política industrial. A los efectos de esta Ley, tienen la consideración de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asociados aquellas entidades radicadas en la Comunidad Autónoma de Castilla y León, que suscriban el correspondiente convenio de colaboración con la Consejería competente en promoción económica</w:t>
      </w:r>
      <w:r w:rsidR="00591FA3" w:rsidRPr="00764C36">
        <w:rPr>
          <w:rFonts w:ascii="Times New Roman" w:hAnsi="Times New Roman"/>
          <w:sz w:val="24"/>
          <w:szCs w:val="24"/>
        </w:rPr>
        <w:t xml:space="preserve"> y cuyo objeto sea el desarrollo de las siguientes actividades:</w:t>
      </w:r>
    </w:p>
    <w:p w14:paraId="7E3E36B2" w14:textId="77777777" w:rsidR="00591FA3" w:rsidRPr="00764C36" w:rsidRDefault="00591FA3" w:rsidP="00591FA3">
      <w:pPr>
        <w:spacing w:line="360" w:lineRule="auto"/>
        <w:ind w:left="142" w:firstLine="709"/>
        <w:jc w:val="both"/>
        <w:rPr>
          <w:rFonts w:ascii="Times New Roman" w:hAnsi="Times New Roman"/>
          <w:sz w:val="24"/>
          <w:szCs w:val="24"/>
        </w:rPr>
      </w:pPr>
      <w:r w:rsidRPr="00764C36">
        <w:rPr>
          <w:rFonts w:ascii="Times New Roman" w:hAnsi="Times New Roman"/>
          <w:sz w:val="24"/>
          <w:szCs w:val="24"/>
        </w:rPr>
        <w:t>a) Investigación aplicada y desarrollo tecnológico.</w:t>
      </w:r>
    </w:p>
    <w:p w14:paraId="33C53F7A" w14:textId="77777777" w:rsidR="00591FA3" w:rsidRPr="00764C36" w:rsidRDefault="00591FA3" w:rsidP="00591FA3">
      <w:pPr>
        <w:spacing w:line="360" w:lineRule="auto"/>
        <w:ind w:left="142" w:firstLine="709"/>
        <w:jc w:val="both"/>
        <w:rPr>
          <w:rFonts w:ascii="Times New Roman" w:hAnsi="Times New Roman"/>
          <w:sz w:val="24"/>
          <w:szCs w:val="24"/>
        </w:rPr>
      </w:pPr>
      <w:r w:rsidRPr="00764C36">
        <w:rPr>
          <w:rFonts w:ascii="Times New Roman" w:hAnsi="Times New Roman"/>
          <w:sz w:val="24"/>
          <w:szCs w:val="24"/>
        </w:rPr>
        <w:t>b) Control de calidad de los productos.</w:t>
      </w:r>
    </w:p>
    <w:p w14:paraId="31210C0E" w14:textId="77777777" w:rsidR="00591FA3" w:rsidRPr="00764C36" w:rsidRDefault="00591FA3" w:rsidP="00591FA3">
      <w:pPr>
        <w:spacing w:line="360" w:lineRule="auto"/>
        <w:ind w:left="142" w:firstLine="709"/>
        <w:jc w:val="both"/>
        <w:rPr>
          <w:rFonts w:ascii="Times New Roman" w:hAnsi="Times New Roman"/>
          <w:sz w:val="24"/>
          <w:szCs w:val="24"/>
        </w:rPr>
      </w:pPr>
      <w:r w:rsidRPr="00764C36">
        <w:rPr>
          <w:rFonts w:ascii="Times New Roman" w:hAnsi="Times New Roman"/>
          <w:sz w:val="24"/>
          <w:szCs w:val="24"/>
        </w:rPr>
        <w:t>c) Transferencia de tecnología.</w:t>
      </w:r>
    </w:p>
    <w:p w14:paraId="5BD83BAB" w14:textId="77777777" w:rsidR="00591FA3" w:rsidRPr="00764C36" w:rsidRDefault="00591FA3" w:rsidP="00591FA3">
      <w:pPr>
        <w:spacing w:line="360" w:lineRule="auto"/>
        <w:ind w:left="142" w:firstLine="709"/>
        <w:jc w:val="both"/>
        <w:rPr>
          <w:rFonts w:ascii="Times New Roman" w:hAnsi="Times New Roman"/>
          <w:sz w:val="24"/>
          <w:szCs w:val="24"/>
        </w:rPr>
      </w:pPr>
      <w:r w:rsidRPr="00764C36">
        <w:rPr>
          <w:rFonts w:ascii="Times New Roman" w:hAnsi="Times New Roman"/>
          <w:sz w:val="24"/>
          <w:szCs w:val="24"/>
        </w:rPr>
        <w:t>d) Organización industrial e innovación empresarial.</w:t>
      </w:r>
    </w:p>
    <w:p w14:paraId="1175ED02" w14:textId="77777777" w:rsidR="00591FA3" w:rsidRPr="00764C36" w:rsidRDefault="00591FA3" w:rsidP="00591FA3">
      <w:pPr>
        <w:spacing w:line="360" w:lineRule="auto"/>
        <w:ind w:left="142" w:firstLine="709"/>
        <w:jc w:val="both"/>
        <w:rPr>
          <w:rFonts w:ascii="Times New Roman" w:hAnsi="Times New Roman"/>
          <w:sz w:val="24"/>
          <w:szCs w:val="24"/>
        </w:rPr>
      </w:pPr>
      <w:r w:rsidRPr="00764C36">
        <w:rPr>
          <w:rFonts w:ascii="Times New Roman" w:hAnsi="Times New Roman"/>
          <w:sz w:val="24"/>
          <w:szCs w:val="24"/>
        </w:rPr>
        <w:t>e) Difusión tecnológica.</w:t>
      </w:r>
    </w:p>
    <w:p w14:paraId="30129255" w14:textId="7412300D" w:rsidR="00C5392A" w:rsidRPr="00764C36" w:rsidRDefault="00591FA3" w:rsidP="00591FA3">
      <w:pPr>
        <w:spacing w:line="360" w:lineRule="auto"/>
        <w:ind w:left="142" w:firstLine="709"/>
        <w:jc w:val="both"/>
        <w:rPr>
          <w:rFonts w:ascii="Times New Roman" w:hAnsi="Times New Roman"/>
          <w:sz w:val="24"/>
          <w:szCs w:val="24"/>
          <w:u w:val="single"/>
        </w:rPr>
      </w:pPr>
      <w:r w:rsidRPr="00764C36">
        <w:rPr>
          <w:rFonts w:ascii="Times New Roman" w:hAnsi="Times New Roman"/>
          <w:sz w:val="24"/>
          <w:szCs w:val="24"/>
        </w:rPr>
        <w:t xml:space="preserve">f) Patentes. </w:t>
      </w:r>
    </w:p>
    <w:p w14:paraId="1EA12C5A" w14:textId="1E5DAD38" w:rsidR="00C5392A" w:rsidRPr="00764C36" w:rsidRDefault="00C5392A" w:rsidP="00C5392A">
      <w:pPr>
        <w:spacing w:line="360" w:lineRule="auto"/>
        <w:jc w:val="both"/>
        <w:rPr>
          <w:rFonts w:ascii="Times New Roman" w:hAnsi="Times New Roman"/>
          <w:sz w:val="24"/>
          <w:szCs w:val="24"/>
        </w:rPr>
      </w:pPr>
      <w:r w:rsidRPr="00764C36">
        <w:rPr>
          <w:rFonts w:ascii="Times New Roman" w:hAnsi="Times New Roman"/>
          <w:sz w:val="24"/>
          <w:szCs w:val="24"/>
        </w:rPr>
        <w:t xml:space="preserve">La Ley 21/1994, de 15 de diciembre crea la Agencia de Desarrollo Económico de Castilla y León (ADE), adscrita a la Consejería competente en promoción económica, como </w:t>
      </w:r>
      <w:r w:rsidR="00FA3BE2" w:rsidRPr="00764C36">
        <w:rPr>
          <w:rFonts w:ascii="Times New Roman" w:hAnsi="Times New Roman"/>
          <w:sz w:val="24"/>
          <w:szCs w:val="24"/>
        </w:rPr>
        <w:t xml:space="preserve">ente </w:t>
      </w:r>
      <w:r w:rsidRPr="00764C36">
        <w:rPr>
          <w:rFonts w:ascii="Times New Roman" w:hAnsi="Times New Roman"/>
          <w:sz w:val="24"/>
          <w:szCs w:val="24"/>
        </w:rPr>
        <w:t xml:space="preserve">público de </w:t>
      </w:r>
      <w:r w:rsidR="00FA3BE2" w:rsidRPr="00764C36">
        <w:rPr>
          <w:rFonts w:ascii="Times New Roman" w:hAnsi="Times New Roman"/>
          <w:sz w:val="24"/>
          <w:szCs w:val="24"/>
        </w:rPr>
        <w:t xml:space="preserve">derecho </w:t>
      </w:r>
      <w:r w:rsidRPr="00764C36">
        <w:rPr>
          <w:rFonts w:ascii="Times New Roman" w:hAnsi="Times New Roman"/>
          <w:sz w:val="24"/>
          <w:szCs w:val="24"/>
        </w:rPr>
        <w:t xml:space="preserve">privado, con la finalidad de promover la competitividad del sistema productivo de Castilla y León, así como favorecer la estrategia empresarial de innovación. Entre sus funciones está, promover la innovación, la investigación y desarrollo tecnológico, e impulsar la calidad y el diseño industrial, para lo que, entre otras disposiciones, el Decreto 88/1996, le asigna las funciones que la Ley 5/1992 establece sobre el registro y sobre los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 xml:space="preserve">asociados en Castilla y León, siendo desde esta designación ADE, actualmente el Instituto para </w:t>
      </w:r>
      <w:r w:rsidRPr="00764C36">
        <w:rPr>
          <w:rFonts w:ascii="Times New Roman" w:hAnsi="Times New Roman"/>
          <w:sz w:val="24"/>
          <w:szCs w:val="24"/>
        </w:rPr>
        <w:lastRenderedPageBreak/>
        <w:t>la Competitividad Empresarial de Castilla y León</w:t>
      </w:r>
      <w:r w:rsidR="00160BC0" w:rsidRPr="00764C36">
        <w:rPr>
          <w:rFonts w:ascii="Times New Roman" w:hAnsi="Times New Roman"/>
          <w:sz w:val="24"/>
          <w:szCs w:val="24"/>
        </w:rPr>
        <w:t xml:space="preserve"> (en adelante el Instituto)</w:t>
      </w:r>
      <w:r w:rsidRPr="00764C36">
        <w:rPr>
          <w:rFonts w:ascii="Times New Roman" w:hAnsi="Times New Roman"/>
          <w:sz w:val="24"/>
          <w:szCs w:val="24"/>
        </w:rPr>
        <w:t xml:space="preserve"> la entidad que ha prom</w:t>
      </w:r>
      <w:r w:rsidR="007F6F17" w:rsidRPr="00764C36">
        <w:rPr>
          <w:rFonts w:ascii="Times New Roman" w:hAnsi="Times New Roman"/>
          <w:sz w:val="24"/>
          <w:szCs w:val="24"/>
        </w:rPr>
        <w:t>ovido, apoyado y gestionado la r</w:t>
      </w:r>
      <w:r w:rsidRPr="00764C36">
        <w:rPr>
          <w:rFonts w:ascii="Times New Roman" w:hAnsi="Times New Roman"/>
          <w:sz w:val="24"/>
          <w:szCs w:val="24"/>
        </w:rPr>
        <w:t xml:space="preserve">ed de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de Castilla y León.</w:t>
      </w:r>
    </w:p>
    <w:p w14:paraId="690A75FB" w14:textId="547E1497" w:rsidR="00C5392A" w:rsidRPr="00764C36" w:rsidRDefault="00C5392A" w:rsidP="00C5392A">
      <w:pPr>
        <w:spacing w:line="360" w:lineRule="auto"/>
        <w:jc w:val="both"/>
        <w:rPr>
          <w:rFonts w:ascii="Times New Roman" w:hAnsi="Times New Roman"/>
          <w:sz w:val="24"/>
          <w:szCs w:val="24"/>
        </w:rPr>
      </w:pPr>
      <w:r w:rsidRPr="00764C36">
        <w:rPr>
          <w:rFonts w:ascii="Times New Roman" w:hAnsi="Times New Roman"/>
          <w:sz w:val="24"/>
          <w:szCs w:val="24"/>
        </w:rPr>
        <w:t xml:space="preserve">Posteriormente, la Ley 17/2002, de 19 de diciembre, de fomento y coordinación general de la Investigación Científica, Desarrollo e Innovación Tecnológica (I+D+I) en Castilla y León contempla, entre sus fines, potenciar el desarrollo y consolidación de un registro de </w:t>
      </w:r>
      <w:r w:rsidR="0033601B" w:rsidRPr="00764C36">
        <w:rPr>
          <w:rFonts w:ascii="Times New Roman" w:hAnsi="Times New Roman"/>
          <w:sz w:val="24"/>
          <w:szCs w:val="24"/>
        </w:rPr>
        <w:t>centros tecnológicos regionales</w:t>
      </w:r>
      <w:r w:rsidRPr="00764C36">
        <w:rPr>
          <w:rFonts w:ascii="Times New Roman" w:hAnsi="Times New Roman"/>
          <w:sz w:val="24"/>
          <w:szCs w:val="24"/>
        </w:rPr>
        <w:t xml:space="preserve"> y de otros instrumentos de transferencia de tecnología capaces de dar respuestas eficaces a las necesidades competitivas de las empresas. En su artículo 17, define a los Centros Tecnológicos como </w:t>
      </w:r>
      <w:r w:rsidR="007F6F17" w:rsidRPr="00764C36">
        <w:rPr>
          <w:rFonts w:ascii="Times New Roman" w:hAnsi="Times New Roman"/>
          <w:sz w:val="24"/>
          <w:szCs w:val="24"/>
        </w:rPr>
        <w:t>órganos</w:t>
      </w:r>
      <w:r w:rsidRPr="00764C36">
        <w:rPr>
          <w:rFonts w:ascii="Times New Roman" w:hAnsi="Times New Roman"/>
          <w:sz w:val="24"/>
          <w:szCs w:val="24"/>
        </w:rPr>
        <w:t xml:space="preserve"> sin ánimo de lucro, dotados de personalidad jurídica propia y plena capacidad de obrar; con sede social y centro o centros de trabajo en el territorio de Castilla y León y que estatutariamente tengan por objeto contribuir, mediante el perfeccionamiento tecnológico y la innovación, a la mejora de la competitividad de las empresas, teniendo las empresas privadas una representación suficiente en los órganos de gobierno y dirección de los </w:t>
      </w:r>
      <w:r w:rsidR="0033601B" w:rsidRPr="00764C36">
        <w:rPr>
          <w:rFonts w:ascii="Times New Roman" w:hAnsi="Times New Roman"/>
          <w:sz w:val="24"/>
          <w:szCs w:val="24"/>
        </w:rPr>
        <w:t>centros tecnológicos</w:t>
      </w:r>
      <w:r w:rsidRPr="00764C36">
        <w:rPr>
          <w:rFonts w:ascii="Times New Roman" w:hAnsi="Times New Roman"/>
          <w:sz w:val="24"/>
          <w:szCs w:val="24"/>
        </w:rPr>
        <w:t>, como primera forma de impulsar la orientación al mercado de sus actividades de I+D+</w:t>
      </w:r>
      <w:r w:rsidR="00FA3BE2" w:rsidRPr="00764C36">
        <w:rPr>
          <w:rFonts w:ascii="Times New Roman" w:hAnsi="Times New Roman"/>
          <w:sz w:val="24"/>
          <w:szCs w:val="24"/>
        </w:rPr>
        <w:t>I</w:t>
      </w:r>
      <w:r w:rsidRPr="00764C36">
        <w:rPr>
          <w:rFonts w:ascii="Times New Roman" w:hAnsi="Times New Roman"/>
          <w:sz w:val="24"/>
          <w:szCs w:val="24"/>
        </w:rPr>
        <w:t>. En su Disposición Final única autoriza a la Junta de Castilla y León para dictar las disposiciones que sean necesarias para el desarrollo y ejecución de la Ley.</w:t>
      </w:r>
    </w:p>
    <w:p w14:paraId="7B863797" w14:textId="026AB097" w:rsidR="00C5392A" w:rsidRPr="00764C36" w:rsidRDefault="00C5392A" w:rsidP="00C5392A">
      <w:pPr>
        <w:spacing w:line="360" w:lineRule="auto"/>
        <w:jc w:val="both"/>
        <w:rPr>
          <w:rFonts w:ascii="Times New Roman" w:hAnsi="Times New Roman"/>
          <w:sz w:val="24"/>
          <w:szCs w:val="24"/>
        </w:rPr>
      </w:pPr>
      <w:r w:rsidRPr="00764C36">
        <w:rPr>
          <w:rFonts w:ascii="Times New Roman" w:hAnsi="Times New Roman"/>
          <w:sz w:val="24"/>
          <w:szCs w:val="24"/>
        </w:rPr>
        <w:t>Además, es innegable que se han producido muchos cambios en el ámbito tecnológico y de planificación estratégica necesaria en el mundo, desde el año 1997 Castilla y León ha aprobado sucesivas estrategias de planificación en I+D+</w:t>
      </w:r>
      <w:r w:rsidR="00FA3BE2" w:rsidRPr="00764C36">
        <w:rPr>
          <w:rFonts w:ascii="Times New Roman" w:hAnsi="Times New Roman"/>
          <w:sz w:val="24"/>
          <w:szCs w:val="24"/>
        </w:rPr>
        <w:t>I</w:t>
      </w:r>
      <w:r w:rsidRPr="00764C36">
        <w:rPr>
          <w:rFonts w:ascii="Times New Roman" w:hAnsi="Times New Roman"/>
          <w:sz w:val="24"/>
          <w:szCs w:val="24"/>
        </w:rPr>
        <w:t xml:space="preserve">, para abordar de una manera planificada y </w:t>
      </w:r>
      <w:r w:rsidR="00591FA3" w:rsidRPr="00764C36">
        <w:rPr>
          <w:rFonts w:ascii="Times New Roman" w:hAnsi="Times New Roman"/>
          <w:sz w:val="24"/>
          <w:szCs w:val="24"/>
        </w:rPr>
        <w:t>eficiente</w:t>
      </w:r>
      <w:r w:rsidRPr="00764C36">
        <w:rPr>
          <w:rFonts w:ascii="Times New Roman" w:hAnsi="Times New Roman"/>
          <w:sz w:val="24"/>
          <w:szCs w:val="24"/>
        </w:rPr>
        <w:t xml:space="preserve"> los retos para hacer que Castilla y León sea más competitiva, sostenible y resiliente.</w:t>
      </w:r>
    </w:p>
    <w:p w14:paraId="335540AA" w14:textId="394EC9C9"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Actualmente, la Estrategia de Investigación e Innovación para una Especialización Inteligente de Castilla y León RIS3 2021-2027, ha establecido como uno de sus objetivos, mejorar y fortalecer el ecosistema de investigación e innovación de Castilla y León para avanzar en la especialización con medidas que promuevan la generación de conocimiento, la innovación empresarial, el emprendimiento basado en la innovación y la transferencia de conocimiento. Bajo este enfoque, los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 xml:space="preserve">y otros agentes dedicados a la transferencia de conocimiento son claves para propiciar un mercado de innovación con la marca de Castilla y León. Están, asimismo, incluidos en la vigente Estrategia de Emprendimiento e Innovación de Castilla y León 2022-2027, como agentes destacados los </w:t>
      </w:r>
      <w:r w:rsidR="0033601B" w:rsidRPr="00764C36">
        <w:rPr>
          <w:rFonts w:ascii="Times New Roman" w:hAnsi="Times New Roman"/>
          <w:sz w:val="24"/>
          <w:szCs w:val="24"/>
        </w:rPr>
        <w:t xml:space="preserve">centros tecnológicos </w:t>
      </w:r>
      <w:r w:rsidRPr="00764C36">
        <w:rPr>
          <w:rFonts w:ascii="Times New Roman" w:hAnsi="Times New Roman"/>
          <w:sz w:val="24"/>
          <w:szCs w:val="24"/>
        </w:rPr>
        <w:t>de Castilla y León, porque desempeñan un papel clave en el impulso de la investigación, desarrollo e innovación de Castilla y León y en la transferencia de conocimiento y tecnología a las empresas y sectores productivos de la Región.</w:t>
      </w:r>
    </w:p>
    <w:p w14:paraId="689E97DE" w14:textId="0ACAEFC6"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lastRenderedPageBreak/>
        <w:t xml:space="preserve">El Decreto 67/2011, de 15 de diciembre, por el que se aprueba el Reglamento General del actual Instituto para la Competitividad Empresarial de Castilla y </w:t>
      </w:r>
      <w:r w:rsidR="007F6F17" w:rsidRPr="00764C36">
        <w:rPr>
          <w:rFonts w:ascii="Times New Roman" w:hAnsi="Times New Roman"/>
          <w:sz w:val="24"/>
          <w:szCs w:val="24"/>
        </w:rPr>
        <w:t>León, le atribuye, entre otras e</w:t>
      </w:r>
      <w:r w:rsidRPr="00764C36">
        <w:rPr>
          <w:rFonts w:ascii="Times New Roman" w:hAnsi="Times New Roman"/>
          <w:sz w:val="24"/>
          <w:szCs w:val="24"/>
        </w:rPr>
        <w:t>l desarrollo de actuaciones de apoyo a la creación de empresas, y de manera especial, el apoyo y la promoción para la creación de empresas innovadoras y/o de base tecnológica y l desarrollo de actuaciones que promuevan la investigación, el desarrollo tecnológico y la innovación en Castilla y León. En este sentido, el Instituto promueve acciones tendentes a incrementar la actividad de I+D+</w:t>
      </w:r>
      <w:r w:rsidR="00FA3BE2" w:rsidRPr="00764C36">
        <w:rPr>
          <w:rFonts w:ascii="Times New Roman" w:hAnsi="Times New Roman"/>
          <w:sz w:val="24"/>
          <w:szCs w:val="24"/>
        </w:rPr>
        <w:t>I</w:t>
      </w:r>
      <w:r w:rsidRPr="00764C36">
        <w:rPr>
          <w:rFonts w:ascii="Times New Roman" w:hAnsi="Times New Roman"/>
          <w:sz w:val="24"/>
          <w:szCs w:val="24"/>
        </w:rPr>
        <w:t xml:space="preserve">, la potenciación de la transferencia tecnológica de las Universidades y </w:t>
      </w:r>
      <w:r w:rsidR="0033601B" w:rsidRPr="00764C36">
        <w:rPr>
          <w:rFonts w:ascii="Times New Roman" w:hAnsi="Times New Roman"/>
          <w:sz w:val="24"/>
          <w:szCs w:val="24"/>
        </w:rPr>
        <w:t xml:space="preserve">centros </w:t>
      </w:r>
      <w:r w:rsidRPr="00764C36">
        <w:rPr>
          <w:rFonts w:ascii="Times New Roman" w:hAnsi="Times New Roman"/>
          <w:sz w:val="24"/>
          <w:szCs w:val="24"/>
        </w:rPr>
        <w:t>de Investigación hacia las empresas, la captación de recursos dirigidos a la innovación empresarial, así como la participación en redes de cooperación tecnológica.</w:t>
      </w:r>
    </w:p>
    <w:p w14:paraId="2734FEE2" w14:textId="2CABEB59"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Asimismo, esta regulación permitirá a las empresas y a los centros tecnológicos la aplicación de la normativa de subvenciones establecida en la Disposición adicional vigésima séptima de la Ley 38/2003, General de Subvenciones, introducida por la disposición final décima sexta de la Ley 11/2020, de 30 de diciembre, de Presupuestos Generales del Estado para el año 2021. Con ella se pretendía corregir el efecto colateral negativo que las últimas modificaciones del  artículo 29.7.d) de la Ley 38/2003 en materia de subcontratación, habían producido en el caso de los </w:t>
      </w:r>
      <w:r w:rsidR="00FA3BE2" w:rsidRPr="00764C36">
        <w:rPr>
          <w:rFonts w:ascii="Times New Roman" w:hAnsi="Times New Roman"/>
          <w:sz w:val="24"/>
          <w:szCs w:val="24"/>
        </w:rPr>
        <w:t>centros tecnológicos</w:t>
      </w:r>
      <w:r w:rsidRPr="00764C36">
        <w:rPr>
          <w:rFonts w:ascii="Times New Roman" w:hAnsi="Times New Roman"/>
          <w:sz w:val="24"/>
          <w:szCs w:val="24"/>
        </w:rPr>
        <w:t xml:space="preserve">, de naturaleza mayoritariamente fundacional, que habitualmente suscriben contratos con sus patronos para desarrollar determinadas actividades de I+D que han sido objeto de una subvención. </w:t>
      </w:r>
    </w:p>
    <w:p w14:paraId="3722F8C5" w14:textId="7E187C36"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A tal efecto se estableció que en el supuesto de beneficiarios de las subvenciones que formen parte de los órganos de gobierno de los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 xml:space="preserve">de ámbito estatal, inscritos en el registro de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 xml:space="preserve">y </w:t>
      </w:r>
      <w:r w:rsidR="00FA3BE2" w:rsidRPr="00764C36">
        <w:rPr>
          <w:rFonts w:ascii="Times New Roman" w:hAnsi="Times New Roman"/>
          <w:sz w:val="24"/>
          <w:szCs w:val="24"/>
        </w:rPr>
        <w:t xml:space="preserve">centros </w:t>
      </w:r>
      <w:r w:rsidRPr="00764C36">
        <w:rPr>
          <w:rFonts w:ascii="Times New Roman" w:hAnsi="Times New Roman"/>
          <w:sz w:val="24"/>
          <w:szCs w:val="24"/>
        </w:rPr>
        <w:t xml:space="preserve">de apoyo a la innovación y de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de ámbito autonómico inscritos en sus correspondientes registros, y que reúnan los requisitos que establezca el Ministerio de Ciencia e Innovación, no será de aplicación lo previsto en el artículo 29, 3, letra b), en el artículo 29,7,d) y en el artículo 31,3 de la Ley General de Subvenciones</w:t>
      </w:r>
      <w:r w:rsidR="00677D23" w:rsidRPr="00764C36">
        <w:rPr>
          <w:rFonts w:ascii="Times New Roman" w:hAnsi="Times New Roman"/>
          <w:sz w:val="24"/>
          <w:szCs w:val="24"/>
        </w:rPr>
        <w:t>.</w:t>
      </w:r>
    </w:p>
    <w:p w14:paraId="53AE8125" w14:textId="230667AF"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Esto supone para los beneficiarios de subvenciones que subcontraten parte de la actividad subvencionada con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inscritos en el registro pertinente, estar exentos del cumplimiento de los requisitos establecidos es esos artículos relativos a autorizaciones, acreditación de costes o solicitud de ofertas.</w:t>
      </w:r>
    </w:p>
    <w:p w14:paraId="30F355B9" w14:textId="77777777" w:rsidR="00736FFE" w:rsidRPr="00764C36" w:rsidRDefault="00736FFE" w:rsidP="00591FA3">
      <w:pPr>
        <w:spacing w:line="360" w:lineRule="auto"/>
        <w:jc w:val="both"/>
        <w:rPr>
          <w:rFonts w:ascii="Times New Roman" w:hAnsi="Times New Roman"/>
          <w:sz w:val="24"/>
          <w:szCs w:val="24"/>
        </w:rPr>
      </w:pPr>
    </w:p>
    <w:p w14:paraId="689D51A3" w14:textId="61EBAB5B"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lastRenderedPageBreak/>
        <w:t xml:space="preserve">Para su aplicación ha sido necesario la publicación de la Orden CIN/310/2021, de 30 de marzo, por la que se establecen los requisitos que deben reunir los beneficiarios de las subvenciones que formen parte de los órganos de gobierno de los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 xml:space="preserve">a los efectos de la disposición adicional vigésima séptima de la Ley 38/2003, de 17 de noviembre, General de Subvenciones. </w:t>
      </w:r>
    </w:p>
    <w:p w14:paraId="3D578AFE" w14:textId="0CDAE076"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Así la inscripción en el registro de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facilitará la contratación de los mismos por las entidades beneficiarias de subvenciones favoreciendo la transferencia de conocimiento.</w:t>
      </w:r>
    </w:p>
    <w:p w14:paraId="627C00B9" w14:textId="595022D3" w:rsidR="00591FA3" w:rsidRPr="00764C36" w:rsidRDefault="00591FA3" w:rsidP="00591FA3">
      <w:pPr>
        <w:spacing w:line="360" w:lineRule="auto"/>
        <w:jc w:val="both"/>
        <w:rPr>
          <w:rFonts w:ascii="Times New Roman" w:hAnsi="Times New Roman"/>
          <w:sz w:val="24"/>
          <w:szCs w:val="24"/>
        </w:rPr>
      </w:pPr>
      <w:r w:rsidRPr="00764C36">
        <w:rPr>
          <w:rFonts w:ascii="Times New Roman" w:hAnsi="Times New Roman"/>
          <w:sz w:val="24"/>
          <w:szCs w:val="24"/>
        </w:rPr>
        <w:t xml:space="preserve">Por todo lo anterior, es necesario establecer mediante esta regulación el registro de </w:t>
      </w:r>
      <w:r w:rsidR="00FA3BE2" w:rsidRPr="00764C36">
        <w:rPr>
          <w:rFonts w:ascii="Times New Roman" w:hAnsi="Times New Roman"/>
          <w:sz w:val="24"/>
          <w:szCs w:val="24"/>
        </w:rPr>
        <w:t>centros tecnológicos</w:t>
      </w:r>
      <w:r w:rsidRPr="00764C36">
        <w:rPr>
          <w:rFonts w:ascii="Times New Roman" w:hAnsi="Times New Roman"/>
          <w:sz w:val="24"/>
          <w:szCs w:val="24"/>
        </w:rPr>
        <w:t xml:space="preserve"> de Castilla y León que defina los requisitos y características para inscribirse al mismo, y así se permita dar una mayor visibilidad, facilitar el acceso y conocimiento con el objeto de mejorar la transferencia de conocimiento, la creación de empresas de base tecnológica y la atracción y retención del talento en la región, como base fundamental para mejorar la competitividad de Castilla y León.</w:t>
      </w:r>
    </w:p>
    <w:p w14:paraId="629A4B48" w14:textId="77777777" w:rsidR="00BE7361" w:rsidRPr="00764C36" w:rsidRDefault="00BE7361" w:rsidP="00BE7361">
      <w:pPr>
        <w:spacing w:after="0" w:line="360" w:lineRule="auto"/>
        <w:jc w:val="both"/>
        <w:rPr>
          <w:rFonts w:ascii="Times New Roman" w:hAnsi="Times New Roman"/>
          <w:b/>
          <w:sz w:val="24"/>
          <w:szCs w:val="24"/>
        </w:rPr>
      </w:pPr>
    </w:p>
    <w:p w14:paraId="569EEAED" w14:textId="77777777" w:rsidR="004672B1" w:rsidRPr="00764C36" w:rsidRDefault="004C76ED" w:rsidP="004672B1">
      <w:pPr>
        <w:spacing w:after="0" w:line="360" w:lineRule="auto"/>
        <w:jc w:val="both"/>
        <w:rPr>
          <w:rFonts w:ascii="Times New Roman" w:hAnsi="Times New Roman"/>
          <w:b/>
          <w:sz w:val="24"/>
          <w:szCs w:val="24"/>
        </w:rPr>
      </w:pPr>
      <w:r w:rsidRPr="00764C36">
        <w:rPr>
          <w:rFonts w:ascii="Times New Roman" w:hAnsi="Times New Roman"/>
          <w:b/>
          <w:sz w:val="24"/>
          <w:szCs w:val="24"/>
        </w:rPr>
        <w:t>2.- Colectivos o personas afectadas por la norma.</w:t>
      </w:r>
    </w:p>
    <w:p w14:paraId="6F4A1A31" w14:textId="77777777" w:rsidR="00BE7361" w:rsidRPr="00764C36" w:rsidRDefault="004C76ED" w:rsidP="004C76ED">
      <w:pPr>
        <w:spacing w:line="360" w:lineRule="auto"/>
        <w:jc w:val="both"/>
        <w:rPr>
          <w:rFonts w:ascii="Times New Roman" w:hAnsi="Times New Roman"/>
          <w:sz w:val="24"/>
          <w:szCs w:val="24"/>
        </w:rPr>
      </w:pPr>
      <w:r w:rsidRPr="00764C36">
        <w:rPr>
          <w:rFonts w:ascii="Times New Roman" w:hAnsi="Times New Roman"/>
          <w:sz w:val="24"/>
          <w:szCs w:val="24"/>
        </w:rPr>
        <w:t>De forma directa la norma afecta a</w:t>
      </w:r>
      <w:r w:rsidR="00BE7361" w:rsidRPr="00764C36">
        <w:rPr>
          <w:rFonts w:ascii="Times New Roman" w:hAnsi="Times New Roman"/>
          <w:sz w:val="24"/>
          <w:szCs w:val="24"/>
        </w:rPr>
        <w:t xml:space="preserve"> los centros tecnológicos de Castilla y León</w:t>
      </w:r>
    </w:p>
    <w:p w14:paraId="75EFF4A4" w14:textId="4A9378B0" w:rsidR="00677D23" w:rsidRPr="00764C36" w:rsidRDefault="00677D23" w:rsidP="00677D23">
      <w:pPr>
        <w:spacing w:line="360" w:lineRule="auto"/>
        <w:jc w:val="both"/>
        <w:rPr>
          <w:rFonts w:ascii="Times New Roman" w:hAnsi="Times New Roman"/>
          <w:sz w:val="24"/>
          <w:szCs w:val="24"/>
        </w:rPr>
      </w:pPr>
      <w:r w:rsidRPr="00764C36">
        <w:rPr>
          <w:rFonts w:ascii="Times New Roman" w:hAnsi="Times New Roman"/>
          <w:sz w:val="24"/>
          <w:szCs w:val="24"/>
        </w:rPr>
        <w:t xml:space="preserve">De forma indirecta, en cierta manera, el presente decreto afecta a toda la sociedad en sí, con especial referencia a todo el ecosistema regional de Ciencia, Tecnología e Innovación, ya que el objetivo último es mejorar y potenciar la trasferencia de conocimiento de los </w:t>
      </w:r>
      <w:r w:rsidR="00FA3BE2" w:rsidRPr="00764C36">
        <w:rPr>
          <w:rFonts w:ascii="Times New Roman" w:hAnsi="Times New Roman"/>
          <w:sz w:val="24"/>
          <w:szCs w:val="24"/>
        </w:rPr>
        <w:t>centros tecnológicos</w:t>
      </w:r>
      <w:r w:rsidRPr="00764C36">
        <w:rPr>
          <w:rFonts w:ascii="Times New Roman" w:hAnsi="Times New Roman"/>
          <w:sz w:val="24"/>
          <w:szCs w:val="24"/>
        </w:rPr>
        <w:t xml:space="preserve"> con el resto de agentes (universidades, organismos públicos y privados de investigación y las empresas y la sociedad)  y alinear  su actividad a las necesidades del sistema productivo de Castilla y León en beneficio de la sociedad.</w:t>
      </w:r>
    </w:p>
    <w:p w14:paraId="7F304EE3" w14:textId="77777777" w:rsidR="007C5977" w:rsidRPr="00764C36" w:rsidRDefault="007C5977" w:rsidP="007C5977">
      <w:pPr>
        <w:spacing w:after="0" w:line="360" w:lineRule="auto"/>
        <w:jc w:val="both"/>
        <w:rPr>
          <w:rFonts w:ascii="Times New Roman" w:hAnsi="Times New Roman"/>
          <w:b/>
          <w:sz w:val="24"/>
          <w:szCs w:val="24"/>
        </w:rPr>
      </w:pPr>
    </w:p>
    <w:p w14:paraId="01DEF5AB" w14:textId="1342A7E9" w:rsidR="007C5977" w:rsidRPr="00764C36" w:rsidRDefault="007C5977" w:rsidP="007C5977">
      <w:pPr>
        <w:spacing w:after="0" w:line="360" w:lineRule="auto"/>
        <w:jc w:val="both"/>
        <w:rPr>
          <w:rFonts w:ascii="Times New Roman" w:hAnsi="Times New Roman"/>
          <w:b/>
          <w:sz w:val="24"/>
          <w:szCs w:val="24"/>
        </w:rPr>
      </w:pPr>
      <w:r w:rsidRPr="00764C36">
        <w:rPr>
          <w:rFonts w:ascii="Times New Roman" w:hAnsi="Times New Roman"/>
          <w:b/>
          <w:sz w:val="24"/>
          <w:szCs w:val="24"/>
        </w:rPr>
        <w:t>3.- Objetivos.</w:t>
      </w:r>
    </w:p>
    <w:p w14:paraId="7C9D9EA7" w14:textId="7BBB7C67" w:rsidR="00677D23" w:rsidRPr="00764C36" w:rsidRDefault="008B753A" w:rsidP="008B753A">
      <w:pPr>
        <w:spacing w:line="360" w:lineRule="auto"/>
        <w:jc w:val="both"/>
        <w:rPr>
          <w:rFonts w:ascii="Times New Roman" w:hAnsi="Times New Roman"/>
          <w:sz w:val="24"/>
          <w:szCs w:val="24"/>
        </w:rPr>
      </w:pPr>
      <w:r w:rsidRPr="00764C36">
        <w:rPr>
          <w:rFonts w:ascii="Times New Roman" w:hAnsi="Times New Roman"/>
          <w:sz w:val="24"/>
          <w:szCs w:val="24"/>
        </w:rPr>
        <w:t xml:space="preserve">El Objetivo es contar en Castilla y </w:t>
      </w:r>
      <w:r w:rsidR="00C5392A" w:rsidRPr="00764C36">
        <w:rPr>
          <w:rFonts w:ascii="Times New Roman" w:hAnsi="Times New Roman"/>
          <w:sz w:val="24"/>
          <w:szCs w:val="24"/>
        </w:rPr>
        <w:t>León</w:t>
      </w:r>
      <w:r w:rsidRPr="00764C36">
        <w:rPr>
          <w:rFonts w:ascii="Times New Roman" w:hAnsi="Times New Roman"/>
          <w:sz w:val="24"/>
          <w:szCs w:val="24"/>
        </w:rPr>
        <w:t xml:space="preserve"> con un registro de </w:t>
      </w:r>
      <w:r w:rsidR="00FA3BE2" w:rsidRPr="00764C36">
        <w:rPr>
          <w:rFonts w:ascii="Times New Roman" w:hAnsi="Times New Roman"/>
          <w:sz w:val="24"/>
          <w:szCs w:val="24"/>
        </w:rPr>
        <w:t xml:space="preserve">centros tecnológicos </w:t>
      </w:r>
      <w:r w:rsidR="00677D23" w:rsidRPr="00764C36">
        <w:rPr>
          <w:rFonts w:ascii="Times New Roman" w:hAnsi="Times New Roman"/>
          <w:sz w:val="24"/>
          <w:szCs w:val="24"/>
        </w:rPr>
        <w:t xml:space="preserve">de carácter público, </w:t>
      </w:r>
      <w:r w:rsidRPr="00764C36">
        <w:rPr>
          <w:rFonts w:ascii="Times New Roman" w:hAnsi="Times New Roman"/>
          <w:sz w:val="24"/>
          <w:szCs w:val="24"/>
        </w:rPr>
        <w:t xml:space="preserve">único e independiente de los registros de similares características que existen en otras Comunidades Autónomas, en </w:t>
      </w:r>
      <w:r w:rsidR="00677D23" w:rsidRPr="00764C36">
        <w:rPr>
          <w:rFonts w:ascii="Times New Roman" w:hAnsi="Times New Roman"/>
          <w:sz w:val="24"/>
          <w:szCs w:val="24"/>
        </w:rPr>
        <w:t>el Estado y en la Unión Europea.</w:t>
      </w:r>
    </w:p>
    <w:p w14:paraId="5B5C63C3" w14:textId="40A240B8" w:rsidR="008B753A" w:rsidRPr="00764C36" w:rsidRDefault="008B753A" w:rsidP="008B753A">
      <w:pPr>
        <w:spacing w:line="360" w:lineRule="auto"/>
        <w:jc w:val="both"/>
        <w:rPr>
          <w:rFonts w:ascii="Times New Roman" w:hAnsi="Times New Roman"/>
          <w:sz w:val="24"/>
          <w:szCs w:val="24"/>
        </w:rPr>
      </w:pPr>
      <w:r w:rsidRPr="00764C36">
        <w:rPr>
          <w:rFonts w:ascii="Times New Roman" w:hAnsi="Times New Roman"/>
          <w:sz w:val="24"/>
          <w:szCs w:val="24"/>
        </w:rPr>
        <w:t xml:space="preserve">Para que una entidad pueda estar registrada ha de cumplir unos requisitos mínimos, que </w:t>
      </w:r>
      <w:r w:rsidR="001D1A34" w:rsidRPr="00764C36">
        <w:rPr>
          <w:rFonts w:ascii="Times New Roman" w:hAnsi="Times New Roman"/>
          <w:sz w:val="24"/>
          <w:szCs w:val="24"/>
        </w:rPr>
        <w:t>se definen y cuantifican en el d</w:t>
      </w:r>
      <w:r w:rsidRPr="00764C36">
        <w:rPr>
          <w:rFonts w:ascii="Times New Roman" w:hAnsi="Times New Roman"/>
          <w:sz w:val="24"/>
          <w:szCs w:val="24"/>
        </w:rPr>
        <w:t xml:space="preserve">ecreto, y estar alineado con la estrategia de ciencia y tecnología vigente en cada momento, de manera que con el seguimiento y evaluación continuo que se hará </w:t>
      </w:r>
      <w:r w:rsidRPr="00764C36">
        <w:rPr>
          <w:rFonts w:ascii="Times New Roman" w:hAnsi="Times New Roman"/>
          <w:sz w:val="24"/>
          <w:szCs w:val="24"/>
        </w:rPr>
        <w:lastRenderedPageBreak/>
        <w:t xml:space="preserve">a las entidades inscritas se logre mejorar la </w:t>
      </w:r>
      <w:r w:rsidR="00D36539" w:rsidRPr="00764C36">
        <w:rPr>
          <w:rFonts w:ascii="Times New Roman" w:hAnsi="Times New Roman"/>
          <w:sz w:val="24"/>
          <w:szCs w:val="24"/>
        </w:rPr>
        <w:t>transferencia de conocimiento a las empresas, y redunde en una mejora de la competitividad regional</w:t>
      </w:r>
      <w:r w:rsidR="00591FA3" w:rsidRPr="00764C36">
        <w:rPr>
          <w:rFonts w:ascii="Times New Roman" w:hAnsi="Times New Roman"/>
          <w:sz w:val="24"/>
          <w:szCs w:val="24"/>
        </w:rPr>
        <w:t xml:space="preserve"> y su inscripción facilite y simplifique el acceso y tramitación de ayudas en la Comunidad de Castilla y León</w:t>
      </w:r>
    </w:p>
    <w:p w14:paraId="7B4F51F9" w14:textId="77777777" w:rsidR="007C5977" w:rsidRPr="00764C36" w:rsidRDefault="007C5977" w:rsidP="004672B1">
      <w:pPr>
        <w:spacing w:after="0" w:line="360" w:lineRule="auto"/>
        <w:jc w:val="both"/>
        <w:rPr>
          <w:rFonts w:ascii="Times New Roman" w:hAnsi="Times New Roman"/>
          <w:b/>
          <w:sz w:val="24"/>
          <w:szCs w:val="24"/>
        </w:rPr>
      </w:pPr>
    </w:p>
    <w:p w14:paraId="27E95C5B" w14:textId="77777777" w:rsidR="004C76ED" w:rsidRPr="00764C36" w:rsidRDefault="004C76ED" w:rsidP="004672B1">
      <w:pPr>
        <w:spacing w:after="0" w:line="360" w:lineRule="auto"/>
        <w:jc w:val="both"/>
        <w:rPr>
          <w:rFonts w:ascii="Times New Roman" w:hAnsi="Times New Roman"/>
          <w:b/>
          <w:sz w:val="24"/>
          <w:szCs w:val="24"/>
        </w:rPr>
      </w:pPr>
      <w:r w:rsidRPr="00764C36">
        <w:rPr>
          <w:rFonts w:ascii="Times New Roman" w:hAnsi="Times New Roman"/>
          <w:b/>
          <w:sz w:val="24"/>
          <w:szCs w:val="24"/>
        </w:rPr>
        <w:t>4.- Principios de buena regulación.</w:t>
      </w:r>
    </w:p>
    <w:p w14:paraId="3E88D651" w14:textId="77777777" w:rsidR="004C76ED" w:rsidRPr="00764C36" w:rsidRDefault="004C76ED" w:rsidP="00696EAD">
      <w:pPr>
        <w:spacing w:line="360" w:lineRule="auto"/>
        <w:jc w:val="both"/>
        <w:rPr>
          <w:rFonts w:ascii="Times New Roman" w:hAnsi="Times New Roman"/>
          <w:sz w:val="24"/>
          <w:szCs w:val="24"/>
        </w:rPr>
      </w:pPr>
      <w:r w:rsidRPr="00764C36">
        <w:rPr>
          <w:rFonts w:ascii="Times New Roman" w:hAnsi="Times New Roman"/>
          <w:sz w:val="24"/>
          <w:szCs w:val="24"/>
        </w:rPr>
        <w:t>La parte expositiva del proyecto de decreto recoge de forma sucinta</w:t>
      </w:r>
      <w:r w:rsidR="00696EAD" w:rsidRPr="00764C36">
        <w:rPr>
          <w:rFonts w:ascii="Times New Roman" w:hAnsi="Times New Roman"/>
          <w:sz w:val="24"/>
          <w:szCs w:val="24"/>
        </w:rPr>
        <w:t xml:space="preserve"> </w:t>
      </w:r>
      <w:r w:rsidRPr="00764C36">
        <w:rPr>
          <w:rFonts w:ascii="Times New Roman" w:hAnsi="Times New Roman"/>
          <w:sz w:val="24"/>
          <w:szCs w:val="24"/>
        </w:rPr>
        <w:t>la justificación del cumplimiento de los principios de buena regulación</w:t>
      </w:r>
      <w:r w:rsidR="00696EAD" w:rsidRPr="00764C36">
        <w:rPr>
          <w:rFonts w:ascii="Times New Roman" w:hAnsi="Times New Roman"/>
          <w:sz w:val="24"/>
          <w:szCs w:val="24"/>
        </w:rPr>
        <w:t xml:space="preserve"> </w:t>
      </w:r>
      <w:r w:rsidRPr="00764C36">
        <w:rPr>
          <w:rFonts w:ascii="Times New Roman" w:hAnsi="Times New Roman"/>
          <w:sz w:val="24"/>
          <w:szCs w:val="24"/>
        </w:rPr>
        <w:t>normativa plasmados tanto en el artículo 129.1 de la Ley 39/2015, de 1 de</w:t>
      </w:r>
      <w:r w:rsidR="00696EAD" w:rsidRPr="00764C36">
        <w:rPr>
          <w:rFonts w:ascii="Times New Roman" w:hAnsi="Times New Roman"/>
          <w:sz w:val="24"/>
          <w:szCs w:val="24"/>
        </w:rPr>
        <w:t xml:space="preserve"> </w:t>
      </w:r>
      <w:r w:rsidRPr="00764C36">
        <w:rPr>
          <w:rFonts w:ascii="Times New Roman" w:hAnsi="Times New Roman"/>
          <w:sz w:val="24"/>
          <w:szCs w:val="24"/>
        </w:rPr>
        <w:t>octubre, del Procedimiento Administrativo Común de las Administraciones</w:t>
      </w:r>
      <w:r w:rsidR="00696EAD" w:rsidRPr="00764C36">
        <w:rPr>
          <w:rFonts w:ascii="Times New Roman" w:hAnsi="Times New Roman"/>
          <w:sz w:val="24"/>
          <w:szCs w:val="24"/>
        </w:rPr>
        <w:t xml:space="preserve"> </w:t>
      </w:r>
      <w:r w:rsidRPr="00764C36">
        <w:rPr>
          <w:rFonts w:ascii="Times New Roman" w:hAnsi="Times New Roman"/>
          <w:sz w:val="24"/>
          <w:szCs w:val="24"/>
        </w:rPr>
        <w:t>Públicas como en el artículo 42 de la Ley 2/2010, de 11 de marzo, de</w:t>
      </w:r>
      <w:r w:rsidR="00696EAD" w:rsidRPr="00764C36">
        <w:rPr>
          <w:rFonts w:ascii="Times New Roman" w:hAnsi="Times New Roman"/>
          <w:sz w:val="24"/>
          <w:szCs w:val="24"/>
        </w:rPr>
        <w:t xml:space="preserve"> </w:t>
      </w:r>
      <w:r w:rsidRPr="00764C36">
        <w:rPr>
          <w:rFonts w:ascii="Times New Roman" w:hAnsi="Times New Roman"/>
          <w:sz w:val="24"/>
          <w:szCs w:val="24"/>
        </w:rPr>
        <w:t>Derechos de los Ciudadanos en sus relaciones con la Administración de la</w:t>
      </w:r>
      <w:r w:rsidR="00696EAD" w:rsidRPr="00764C36">
        <w:rPr>
          <w:rFonts w:ascii="Times New Roman" w:hAnsi="Times New Roman"/>
          <w:sz w:val="24"/>
          <w:szCs w:val="24"/>
        </w:rPr>
        <w:t xml:space="preserve"> </w:t>
      </w:r>
      <w:r w:rsidRPr="00764C36">
        <w:rPr>
          <w:rFonts w:ascii="Times New Roman" w:hAnsi="Times New Roman"/>
          <w:sz w:val="24"/>
          <w:szCs w:val="24"/>
        </w:rPr>
        <w:t>Comunidad de Castilla y León y de Gestión Pública. Se expone en esta parte</w:t>
      </w:r>
      <w:r w:rsidR="00696EAD" w:rsidRPr="00764C36">
        <w:rPr>
          <w:rFonts w:ascii="Times New Roman" w:hAnsi="Times New Roman"/>
          <w:sz w:val="24"/>
          <w:szCs w:val="24"/>
        </w:rPr>
        <w:t xml:space="preserve"> </w:t>
      </w:r>
      <w:r w:rsidRPr="00764C36">
        <w:rPr>
          <w:rFonts w:ascii="Times New Roman" w:hAnsi="Times New Roman"/>
          <w:sz w:val="24"/>
          <w:szCs w:val="24"/>
        </w:rPr>
        <w:t>de la memoria una justificación más detallada del cumplimiento de estos</w:t>
      </w:r>
      <w:r w:rsidR="00696EAD" w:rsidRPr="00764C36">
        <w:rPr>
          <w:rFonts w:ascii="Times New Roman" w:hAnsi="Times New Roman"/>
          <w:sz w:val="24"/>
          <w:szCs w:val="24"/>
        </w:rPr>
        <w:t xml:space="preserve"> </w:t>
      </w:r>
      <w:r w:rsidRPr="00764C36">
        <w:rPr>
          <w:rFonts w:ascii="Times New Roman" w:hAnsi="Times New Roman"/>
          <w:sz w:val="24"/>
          <w:szCs w:val="24"/>
        </w:rPr>
        <w:t>principios.</w:t>
      </w:r>
    </w:p>
    <w:p w14:paraId="32303D28" w14:textId="77777777" w:rsidR="003655E0" w:rsidRPr="00764C36" w:rsidRDefault="003655E0" w:rsidP="003655E0">
      <w:pPr>
        <w:spacing w:after="0" w:line="360" w:lineRule="auto"/>
        <w:jc w:val="both"/>
        <w:rPr>
          <w:rFonts w:ascii="Times New Roman" w:hAnsi="Times New Roman"/>
          <w:sz w:val="24"/>
          <w:szCs w:val="24"/>
          <w:u w:val="single"/>
        </w:rPr>
      </w:pPr>
    </w:p>
    <w:p w14:paraId="2292B14D" w14:textId="77777777" w:rsidR="004C76ED" w:rsidRPr="00764C36" w:rsidRDefault="004C76E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Principio de necesidad:</w:t>
      </w:r>
    </w:p>
    <w:p w14:paraId="609A138F" w14:textId="77777777" w:rsidR="004137C5" w:rsidRPr="00764C36" w:rsidRDefault="00102DD0" w:rsidP="00696EAD">
      <w:pPr>
        <w:spacing w:line="360" w:lineRule="auto"/>
        <w:jc w:val="both"/>
        <w:rPr>
          <w:rFonts w:ascii="Times New Roman" w:hAnsi="Times New Roman"/>
          <w:sz w:val="24"/>
          <w:szCs w:val="24"/>
        </w:rPr>
      </w:pPr>
      <w:r w:rsidRPr="00764C36">
        <w:rPr>
          <w:rFonts w:ascii="Times New Roman" w:hAnsi="Times New Roman"/>
          <w:sz w:val="24"/>
          <w:szCs w:val="24"/>
        </w:rPr>
        <w:t>La necesidad de la regulación descrita en el Decreto, se justifica por un lado en la propia Ley 17/2002 de Fomento y Coordinación general de la Ciencia y Tecnología en Castilla y León</w:t>
      </w:r>
      <w:r w:rsidR="004137C5" w:rsidRPr="00764C36">
        <w:rPr>
          <w:rFonts w:ascii="Times New Roman" w:hAnsi="Times New Roman"/>
          <w:sz w:val="24"/>
          <w:szCs w:val="24"/>
        </w:rPr>
        <w:t>.</w:t>
      </w:r>
    </w:p>
    <w:p w14:paraId="6898A608" w14:textId="32157B18" w:rsidR="00F54CC2" w:rsidRPr="00764C36" w:rsidRDefault="00D7021A" w:rsidP="00F54CC2">
      <w:pPr>
        <w:spacing w:line="360" w:lineRule="auto"/>
        <w:jc w:val="both"/>
        <w:rPr>
          <w:rFonts w:ascii="Times New Roman" w:hAnsi="Times New Roman"/>
          <w:sz w:val="24"/>
          <w:szCs w:val="24"/>
        </w:rPr>
      </w:pPr>
      <w:r w:rsidRPr="00764C36">
        <w:rPr>
          <w:rFonts w:ascii="Times New Roman" w:hAnsi="Times New Roman"/>
          <w:sz w:val="24"/>
          <w:szCs w:val="24"/>
        </w:rPr>
        <w:t>D</w:t>
      </w:r>
      <w:r w:rsidR="00F54CC2" w:rsidRPr="00764C36">
        <w:rPr>
          <w:rFonts w:ascii="Times New Roman" w:hAnsi="Times New Roman"/>
          <w:sz w:val="24"/>
          <w:szCs w:val="24"/>
        </w:rPr>
        <w:t>esde el año 1997 Castilla y León ha aprobado sucesivas estrategias de planificación en I+D+</w:t>
      </w:r>
      <w:r w:rsidR="00FA3BE2" w:rsidRPr="00764C36">
        <w:rPr>
          <w:rFonts w:ascii="Times New Roman" w:hAnsi="Times New Roman"/>
          <w:sz w:val="24"/>
          <w:szCs w:val="24"/>
        </w:rPr>
        <w:t>I</w:t>
      </w:r>
      <w:r w:rsidR="00F54CC2" w:rsidRPr="00764C36">
        <w:rPr>
          <w:rFonts w:ascii="Times New Roman" w:hAnsi="Times New Roman"/>
          <w:sz w:val="24"/>
          <w:szCs w:val="24"/>
        </w:rPr>
        <w:t xml:space="preserve">, para abordar de una manera planificada y efectiva los retos para hacer que Castilla y León sea más competitiva, sostenible y resiliente, además teniendo en cuenta que en las últimas décadas se han producido grandes cambios y avances en el ámbito tecnológico, hace que sea necesario crear y regular un registro de </w:t>
      </w:r>
      <w:r w:rsidR="00FA3BE2" w:rsidRPr="00764C36">
        <w:rPr>
          <w:rFonts w:ascii="Times New Roman" w:hAnsi="Times New Roman"/>
          <w:sz w:val="24"/>
          <w:szCs w:val="24"/>
        </w:rPr>
        <w:t xml:space="preserve">centros tecnológicos </w:t>
      </w:r>
      <w:r w:rsidR="00F54CC2" w:rsidRPr="00764C36">
        <w:rPr>
          <w:rFonts w:ascii="Times New Roman" w:hAnsi="Times New Roman"/>
          <w:sz w:val="24"/>
          <w:szCs w:val="24"/>
        </w:rPr>
        <w:t>de Castilla y León que permita dar una mayor visibilidad, facilitar el acceso y conocimiento con el objeto de mejorar la transferencia de conocimiento, creación de empresas de base tecnológica y al atracción y retención de talento en la Región, como base fundamental para mejorar la competitividad de Castilla y León.</w:t>
      </w:r>
    </w:p>
    <w:p w14:paraId="18198B63" w14:textId="3DEB83B6" w:rsidR="00F818B6" w:rsidRPr="00764C36" w:rsidRDefault="00F818B6" w:rsidP="00F818B6">
      <w:pPr>
        <w:spacing w:line="360" w:lineRule="auto"/>
        <w:jc w:val="both"/>
        <w:rPr>
          <w:rFonts w:ascii="Times New Roman" w:hAnsi="Times New Roman"/>
          <w:sz w:val="24"/>
          <w:szCs w:val="24"/>
        </w:rPr>
      </w:pPr>
      <w:r w:rsidRPr="00764C36">
        <w:rPr>
          <w:rFonts w:ascii="Times New Roman" w:hAnsi="Times New Roman"/>
          <w:sz w:val="24"/>
          <w:szCs w:val="24"/>
        </w:rPr>
        <w:t xml:space="preserve">En la actualidad, la Estrategia de Investigación e Innovación para una Especialización Inteligente de Castilla y León RIS3 2021-2027, ha establecido como uno de sus objetivos, mejorar y fortalecer el ecosistema de investigación e innovación de Castilla y León para avanzar en la especialización con medidas que promuevan la generación de conocimiento, la innovación empresarial, el emprendimiento basado en la innovación y la transferencia de conocimiento. Bajo este enfoque, los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 xml:space="preserve">y otros agentes dedicados a la transferencia de </w:t>
      </w:r>
      <w:r w:rsidRPr="00764C36">
        <w:rPr>
          <w:rFonts w:ascii="Times New Roman" w:hAnsi="Times New Roman"/>
          <w:sz w:val="24"/>
          <w:szCs w:val="24"/>
        </w:rPr>
        <w:lastRenderedPageBreak/>
        <w:t xml:space="preserve">conocimiento son claves para propiciar un mercado de innovación con la marca de Castilla y León. Están, asimismo, incluidos en la vigente Estrategia de Emprendimiento e Innovación de Castilla y León 2022-2027, como agentes destacados los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de Castilla y León, porque desempeñan un papel clave en el impulso de la investigación, desarrollo e innovación de Castilla y León y en la transferencia de conocimiento y tecnología a las empresas y sectores productivos de la Región.</w:t>
      </w:r>
    </w:p>
    <w:p w14:paraId="3AED72BE" w14:textId="77777777" w:rsidR="00D7021A" w:rsidRPr="00764C36" w:rsidRDefault="00D7021A" w:rsidP="004137C5">
      <w:pPr>
        <w:spacing w:line="360" w:lineRule="auto"/>
        <w:jc w:val="both"/>
        <w:rPr>
          <w:rFonts w:ascii="Times New Roman" w:hAnsi="Times New Roman"/>
          <w:sz w:val="24"/>
          <w:szCs w:val="24"/>
        </w:rPr>
      </w:pPr>
      <w:r w:rsidRPr="00764C36">
        <w:rPr>
          <w:rFonts w:ascii="Times New Roman" w:hAnsi="Times New Roman"/>
          <w:sz w:val="24"/>
          <w:szCs w:val="24"/>
        </w:rPr>
        <w:t>Para mejorar la transferencia de conocimiento es imprescindible vincular el conocimiento que se genere dentro de los centros con las necesidades y retos del sector productivo regional, que se definen y actualizan en los distintos instrumentos de planificación de Castilla y León.</w:t>
      </w:r>
    </w:p>
    <w:p w14:paraId="395113DB" w14:textId="76FD07E2" w:rsidR="003956A4" w:rsidRPr="00764C36" w:rsidRDefault="00D7021A" w:rsidP="004137C5">
      <w:pPr>
        <w:spacing w:line="360" w:lineRule="auto"/>
        <w:jc w:val="both"/>
        <w:rPr>
          <w:rFonts w:ascii="Times New Roman" w:hAnsi="Times New Roman"/>
          <w:sz w:val="24"/>
          <w:szCs w:val="24"/>
        </w:rPr>
      </w:pPr>
      <w:r w:rsidRPr="00764C36">
        <w:rPr>
          <w:rFonts w:ascii="Times New Roman" w:hAnsi="Times New Roman"/>
          <w:sz w:val="24"/>
          <w:szCs w:val="24"/>
        </w:rPr>
        <w:t xml:space="preserve">Por otra </w:t>
      </w:r>
      <w:r w:rsidR="003956A4" w:rsidRPr="00764C36">
        <w:rPr>
          <w:rFonts w:ascii="Times New Roman" w:hAnsi="Times New Roman"/>
          <w:sz w:val="24"/>
          <w:szCs w:val="24"/>
        </w:rPr>
        <w:t>parte,</w:t>
      </w:r>
      <w:r w:rsidRPr="00764C36">
        <w:rPr>
          <w:rFonts w:ascii="Times New Roman" w:hAnsi="Times New Roman"/>
          <w:sz w:val="24"/>
          <w:szCs w:val="24"/>
        </w:rPr>
        <w:t xml:space="preserve"> es necesario adecuar el marco normativo en esta materia no solo a la evolución de </w:t>
      </w:r>
      <w:r w:rsidR="003956A4" w:rsidRPr="00764C36">
        <w:rPr>
          <w:rFonts w:ascii="Times New Roman" w:hAnsi="Times New Roman"/>
          <w:sz w:val="24"/>
          <w:szCs w:val="24"/>
        </w:rPr>
        <w:t>la actividad de los centros tecnológicos, sino también a la evolución y cambios en el marco normativo general aplicable. Entre otros la regulación en materia de subvenciones establecida en la Disposición adicional vigésima séptima de la Ley 38/2003, General de Subvenciones, introducida por la disposición final décima sexta de la Ley 11/2020, de 30 de diciembre, de Presupuestos Generales del Estado para el año 2021.</w:t>
      </w:r>
    </w:p>
    <w:p w14:paraId="15881D27" w14:textId="4F78688F" w:rsidR="003956A4" w:rsidRPr="00764C36" w:rsidRDefault="003956A4" w:rsidP="003956A4">
      <w:pPr>
        <w:spacing w:line="360" w:lineRule="auto"/>
        <w:jc w:val="both"/>
        <w:rPr>
          <w:rFonts w:ascii="Times New Roman" w:hAnsi="Times New Roman"/>
          <w:sz w:val="24"/>
          <w:szCs w:val="24"/>
        </w:rPr>
      </w:pPr>
      <w:r w:rsidRPr="00764C36">
        <w:rPr>
          <w:rFonts w:ascii="Times New Roman" w:hAnsi="Times New Roman"/>
          <w:sz w:val="24"/>
          <w:szCs w:val="24"/>
        </w:rPr>
        <w:t xml:space="preserve">Con ella se pretendía corregir el efecto colateral negativo que las últimas modificaciones del artículo 29.7.d) de la Ley 38/2003 en materia de subcontratación, habían producido en el caso de los </w:t>
      </w:r>
      <w:r w:rsidR="00FA3BE2" w:rsidRPr="00764C36">
        <w:rPr>
          <w:rFonts w:ascii="Times New Roman" w:hAnsi="Times New Roman"/>
          <w:sz w:val="24"/>
          <w:szCs w:val="24"/>
        </w:rPr>
        <w:t>centros tecnológicos</w:t>
      </w:r>
      <w:r w:rsidRPr="00764C36">
        <w:rPr>
          <w:rFonts w:ascii="Times New Roman" w:hAnsi="Times New Roman"/>
          <w:sz w:val="24"/>
          <w:szCs w:val="24"/>
        </w:rPr>
        <w:t xml:space="preserve">, de naturaleza mayoritariamente fundacional, que habitualmente suscriben contratos con sus patronos para desarrollar determinadas actividades de I+D que han sido objeto de una subvención. </w:t>
      </w:r>
    </w:p>
    <w:p w14:paraId="21D33072" w14:textId="46F57EE5" w:rsidR="003956A4" w:rsidRPr="00764C36" w:rsidRDefault="003956A4" w:rsidP="003956A4">
      <w:pPr>
        <w:spacing w:line="360" w:lineRule="auto"/>
        <w:jc w:val="both"/>
        <w:rPr>
          <w:rFonts w:ascii="Times New Roman" w:hAnsi="Times New Roman"/>
          <w:sz w:val="24"/>
          <w:szCs w:val="24"/>
        </w:rPr>
      </w:pPr>
      <w:r w:rsidRPr="00764C36">
        <w:rPr>
          <w:rFonts w:ascii="Times New Roman" w:hAnsi="Times New Roman"/>
          <w:sz w:val="24"/>
          <w:szCs w:val="24"/>
        </w:rPr>
        <w:t xml:space="preserve">A tal efecto se establece que </w:t>
      </w:r>
      <w:r w:rsidRPr="00764C36">
        <w:rPr>
          <w:rFonts w:ascii="Times New Roman" w:hAnsi="Times New Roman"/>
          <w:i/>
          <w:iCs/>
          <w:sz w:val="24"/>
          <w:szCs w:val="24"/>
        </w:rPr>
        <w:t xml:space="preserve">en el supuesto de beneficiarios de las subvenciones que formen parte de los órganos de gobierno de los </w:t>
      </w:r>
      <w:r w:rsidR="00FA3BE2" w:rsidRPr="00764C36">
        <w:rPr>
          <w:rFonts w:ascii="Times New Roman" w:hAnsi="Times New Roman"/>
          <w:i/>
          <w:iCs/>
          <w:sz w:val="24"/>
          <w:szCs w:val="24"/>
        </w:rPr>
        <w:t xml:space="preserve">centros tecnológicos </w:t>
      </w:r>
      <w:r w:rsidRPr="00764C36">
        <w:rPr>
          <w:rFonts w:ascii="Times New Roman" w:hAnsi="Times New Roman"/>
          <w:i/>
          <w:iCs/>
          <w:sz w:val="24"/>
          <w:szCs w:val="24"/>
        </w:rPr>
        <w:t xml:space="preserve">de ámbito estatal, inscritos en el registro de </w:t>
      </w:r>
      <w:r w:rsidR="00FA3BE2" w:rsidRPr="00764C36">
        <w:rPr>
          <w:rFonts w:ascii="Times New Roman" w:hAnsi="Times New Roman"/>
          <w:i/>
          <w:iCs/>
          <w:sz w:val="24"/>
          <w:szCs w:val="24"/>
        </w:rPr>
        <w:t xml:space="preserve">centros tecnológicos </w:t>
      </w:r>
      <w:r w:rsidRPr="00764C36">
        <w:rPr>
          <w:rFonts w:ascii="Times New Roman" w:hAnsi="Times New Roman"/>
          <w:i/>
          <w:iCs/>
          <w:sz w:val="24"/>
          <w:szCs w:val="24"/>
        </w:rPr>
        <w:t xml:space="preserve">y </w:t>
      </w:r>
      <w:r w:rsidR="00FA3BE2" w:rsidRPr="00764C36">
        <w:rPr>
          <w:rFonts w:ascii="Times New Roman" w:hAnsi="Times New Roman"/>
          <w:i/>
          <w:iCs/>
          <w:sz w:val="24"/>
          <w:szCs w:val="24"/>
        </w:rPr>
        <w:t xml:space="preserve">centros </w:t>
      </w:r>
      <w:r w:rsidRPr="00764C36">
        <w:rPr>
          <w:rFonts w:ascii="Times New Roman" w:hAnsi="Times New Roman"/>
          <w:i/>
          <w:iCs/>
          <w:sz w:val="24"/>
          <w:szCs w:val="24"/>
        </w:rPr>
        <w:t>de apoyo a la innovación y de centros tecnológicos de ámbito autonómico inscritos en sus correspondientes registros, y que reúnan los requisitos que establezca el Ministerio de Ciencia e Innovación, no será de aplicación lo previsto en el artículo 29, 3, letra b), en el artículo 29,7,d) y en el artículo 31,3 de la presente Ley General de Subvenciones”</w:t>
      </w:r>
    </w:p>
    <w:p w14:paraId="41C2E0C4" w14:textId="77777777" w:rsidR="007C5977" w:rsidRPr="00764C36" w:rsidRDefault="007C5977" w:rsidP="003956A4">
      <w:pPr>
        <w:spacing w:line="360" w:lineRule="auto"/>
        <w:jc w:val="both"/>
        <w:rPr>
          <w:rFonts w:ascii="Times New Roman" w:hAnsi="Times New Roman"/>
          <w:sz w:val="24"/>
          <w:szCs w:val="24"/>
        </w:rPr>
      </w:pPr>
    </w:p>
    <w:p w14:paraId="6C358B2E" w14:textId="77777777" w:rsidR="007C5977" w:rsidRPr="00764C36" w:rsidRDefault="007C5977" w:rsidP="003956A4">
      <w:pPr>
        <w:spacing w:line="360" w:lineRule="auto"/>
        <w:jc w:val="both"/>
        <w:rPr>
          <w:rFonts w:ascii="Times New Roman" w:hAnsi="Times New Roman"/>
          <w:sz w:val="24"/>
          <w:szCs w:val="24"/>
        </w:rPr>
      </w:pPr>
    </w:p>
    <w:p w14:paraId="4ACC9F98" w14:textId="499BA546" w:rsidR="003956A4" w:rsidRPr="00764C36" w:rsidRDefault="003956A4" w:rsidP="003956A4">
      <w:pPr>
        <w:spacing w:line="360" w:lineRule="auto"/>
        <w:jc w:val="both"/>
        <w:rPr>
          <w:rFonts w:ascii="Times New Roman" w:hAnsi="Times New Roman"/>
          <w:sz w:val="24"/>
          <w:szCs w:val="24"/>
        </w:rPr>
      </w:pPr>
      <w:r w:rsidRPr="00764C36">
        <w:rPr>
          <w:rFonts w:ascii="Times New Roman" w:hAnsi="Times New Roman"/>
          <w:sz w:val="24"/>
          <w:szCs w:val="24"/>
        </w:rPr>
        <w:lastRenderedPageBreak/>
        <w:t>Esto supone para los beneficiarios de subvenciones que subcontraten parte de la actividad subvencionada con centros tecnológicos inscritos en el registro pertinente, estar exentos del cumplimiento de los requisitos establecidos es esos artículos relativos a autorizaciones, acreditación de costes o solicitud de ofertas.</w:t>
      </w:r>
    </w:p>
    <w:p w14:paraId="2713645C" w14:textId="6B168F85" w:rsidR="003956A4" w:rsidRPr="00764C36" w:rsidRDefault="003956A4" w:rsidP="003956A4">
      <w:pPr>
        <w:spacing w:line="360" w:lineRule="auto"/>
        <w:jc w:val="both"/>
        <w:rPr>
          <w:rFonts w:ascii="Times New Roman" w:hAnsi="Times New Roman"/>
          <w:sz w:val="24"/>
          <w:szCs w:val="24"/>
        </w:rPr>
      </w:pPr>
      <w:r w:rsidRPr="00764C36">
        <w:rPr>
          <w:rFonts w:ascii="Times New Roman" w:hAnsi="Times New Roman"/>
          <w:sz w:val="24"/>
          <w:szCs w:val="24"/>
        </w:rPr>
        <w:t xml:space="preserve">Para su aplicación ha sido necesario la publicación de la Orden CIN/310/2021, de 30 de marzo, por la que se establecen los requisitos que deben reunir los beneficiarios de las subvenciones que formen parte de los órganos de gobierno de los </w:t>
      </w:r>
      <w:r w:rsidR="00FA3BE2" w:rsidRPr="00764C36">
        <w:rPr>
          <w:rFonts w:ascii="Times New Roman" w:hAnsi="Times New Roman"/>
          <w:sz w:val="24"/>
          <w:szCs w:val="24"/>
        </w:rPr>
        <w:t xml:space="preserve">centros tecnológicos </w:t>
      </w:r>
      <w:r w:rsidRPr="00764C36">
        <w:rPr>
          <w:rFonts w:ascii="Times New Roman" w:hAnsi="Times New Roman"/>
          <w:sz w:val="24"/>
          <w:szCs w:val="24"/>
        </w:rPr>
        <w:t>a los efectos de la disposición adicional vigésima séptima de la Ley 38/2003, de 17 de noviembre, General de Subvenciones.</w:t>
      </w:r>
    </w:p>
    <w:p w14:paraId="40403C5E" w14:textId="77777777" w:rsidR="00D36539" w:rsidRPr="00764C36" w:rsidRDefault="00D36539" w:rsidP="003655E0">
      <w:pPr>
        <w:spacing w:after="0" w:line="360" w:lineRule="auto"/>
        <w:jc w:val="both"/>
        <w:rPr>
          <w:rFonts w:ascii="Times New Roman" w:hAnsi="Times New Roman"/>
          <w:sz w:val="24"/>
          <w:szCs w:val="24"/>
          <w:u w:val="single"/>
        </w:rPr>
      </w:pPr>
    </w:p>
    <w:p w14:paraId="5C67A923" w14:textId="77777777" w:rsidR="004C76ED" w:rsidRPr="00764C36" w:rsidRDefault="004C76E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Principio de eficacia:</w:t>
      </w:r>
    </w:p>
    <w:p w14:paraId="59933951" w14:textId="77777777" w:rsidR="00EF125B" w:rsidRPr="00764C36" w:rsidRDefault="004C76ED" w:rsidP="00696EAD">
      <w:pPr>
        <w:spacing w:line="360" w:lineRule="auto"/>
        <w:jc w:val="both"/>
        <w:rPr>
          <w:rFonts w:ascii="Times New Roman" w:hAnsi="Times New Roman"/>
          <w:sz w:val="24"/>
          <w:szCs w:val="24"/>
        </w:rPr>
      </w:pPr>
      <w:r w:rsidRPr="00764C36">
        <w:rPr>
          <w:rFonts w:ascii="Times New Roman" w:hAnsi="Times New Roman"/>
          <w:sz w:val="24"/>
          <w:szCs w:val="24"/>
        </w:rPr>
        <w:t>Los fines definidos en la parte exposi</w:t>
      </w:r>
      <w:r w:rsidR="00995302" w:rsidRPr="00764C36">
        <w:rPr>
          <w:rFonts w:ascii="Times New Roman" w:hAnsi="Times New Roman"/>
          <w:sz w:val="24"/>
          <w:szCs w:val="24"/>
        </w:rPr>
        <w:t>tiva del decreto y en el punto 3</w:t>
      </w:r>
      <w:r w:rsidR="0084155E" w:rsidRPr="00764C36">
        <w:rPr>
          <w:rFonts w:ascii="Times New Roman" w:hAnsi="Times New Roman"/>
          <w:sz w:val="24"/>
          <w:szCs w:val="24"/>
        </w:rPr>
        <w:t xml:space="preserve"> </w:t>
      </w:r>
      <w:r w:rsidRPr="00764C36">
        <w:rPr>
          <w:rFonts w:ascii="Times New Roman" w:hAnsi="Times New Roman"/>
          <w:sz w:val="24"/>
          <w:szCs w:val="24"/>
        </w:rPr>
        <w:t>de este documento, serán cumplidos a través de este instrumento</w:t>
      </w:r>
      <w:r w:rsidR="0084155E" w:rsidRPr="00764C36">
        <w:rPr>
          <w:rFonts w:ascii="Times New Roman" w:hAnsi="Times New Roman"/>
          <w:sz w:val="24"/>
          <w:szCs w:val="24"/>
        </w:rPr>
        <w:t xml:space="preserve"> </w:t>
      </w:r>
      <w:r w:rsidRPr="00764C36">
        <w:rPr>
          <w:rFonts w:ascii="Times New Roman" w:hAnsi="Times New Roman"/>
          <w:sz w:val="24"/>
          <w:szCs w:val="24"/>
        </w:rPr>
        <w:t xml:space="preserve">normativo de forma adecuada. </w:t>
      </w:r>
    </w:p>
    <w:p w14:paraId="03CA33D5" w14:textId="739C8FE8" w:rsidR="0054347B" w:rsidRPr="00764C36" w:rsidRDefault="004C76ED" w:rsidP="00696EAD">
      <w:pPr>
        <w:spacing w:line="360" w:lineRule="auto"/>
        <w:jc w:val="both"/>
        <w:rPr>
          <w:rFonts w:ascii="Times New Roman" w:hAnsi="Times New Roman"/>
          <w:iCs/>
          <w:sz w:val="24"/>
          <w:szCs w:val="24"/>
        </w:rPr>
      </w:pPr>
      <w:r w:rsidRPr="00764C36">
        <w:rPr>
          <w:rFonts w:ascii="Times New Roman" w:hAnsi="Times New Roman"/>
          <w:iCs/>
          <w:sz w:val="24"/>
          <w:szCs w:val="24"/>
        </w:rPr>
        <w:t xml:space="preserve">Así, </w:t>
      </w:r>
      <w:r w:rsidR="008B4885" w:rsidRPr="00764C36">
        <w:rPr>
          <w:rFonts w:ascii="Times New Roman" w:hAnsi="Times New Roman"/>
          <w:iCs/>
          <w:sz w:val="24"/>
          <w:szCs w:val="24"/>
        </w:rPr>
        <w:t>la inscripción en el registro exige</w:t>
      </w:r>
      <w:r w:rsidR="0054347B" w:rsidRPr="00764C36">
        <w:rPr>
          <w:rFonts w:ascii="Times New Roman" w:hAnsi="Times New Roman"/>
          <w:iCs/>
          <w:sz w:val="24"/>
          <w:szCs w:val="24"/>
        </w:rPr>
        <w:t xml:space="preserve"> el cumplimiento de requisitos comunes y los requisitos cuantitativos de los </w:t>
      </w:r>
      <w:r w:rsidR="00FA3BE2" w:rsidRPr="00764C36">
        <w:rPr>
          <w:rFonts w:ascii="Times New Roman" w:hAnsi="Times New Roman"/>
          <w:iCs/>
          <w:sz w:val="24"/>
          <w:szCs w:val="24"/>
        </w:rPr>
        <w:t xml:space="preserve">centros tecnológicos </w:t>
      </w:r>
      <w:r w:rsidR="008B4885" w:rsidRPr="00764C36">
        <w:rPr>
          <w:rFonts w:ascii="Times New Roman" w:hAnsi="Times New Roman"/>
          <w:iCs/>
          <w:sz w:val="24"/>
          <w:szCs w:val="24"/>
        </w:rPr>
        <w:t>y una vez obtenida permite y facilita el acceso estructurado y mejora la transferencia de conocimiento, la creación de empresas de base tecnológica y la atracción y retención del talento en la región, como base fundamental para mejorar la competitividad de Castilla y León.</w:t>
      </w:r>
    </w:p>
    <w:p w14:paraId="0FD0808E" w14:textId="18B41201" w:rsidR="004C76ED" w:rsidRPr="00764C36" w:rsidRDefault="004C76ED" w:rsidP="00696EAD">
      <w:pPr>
        <w:spacing w:line="360" w:lineRule="auto"/>
        <w:jc w:val="both"/>
        <w:rPr>
          <w:rFonts w:ascii="Times New Roman" w:hAnsi="Times New Roman"/>
          <w:iCs/>
          <w:sz w:val="24"/>
          <w:szCs w:val="24"/>
        </w:rPr>
      </w:pPr>
      <w:r w:rsidRPr="00764C36">
        <w:rPr>
          <w:rFonts w:ascii="Times New Roman" w:hAnsi="Times New Roman"/>
          <w:iCs/>
          <w:sz w:val="24"/>
          <w:szCs w:val="24"/>
        </w:rPr>
        <w:t xml:space="preserve"> </w:t>
      </w:r>
      <w:r w:rsidR="008B4885" w:rsidRPr="00764C36">
        <w:rPr>
          <w:rFonts w:ascii="Times New Roman" w:hAnsi="Times New Roman"/>
          <w:iCs/>
          <w:sz w:val="24"/>
          <w:szCs w:val="24"/>
        </w:rPr>
        <w:t xml:space="preserve">Asimismo, permitirá simplificar el </w:t>
      </w:r>
      <w:r w:rsidR="0054347B" w:rsidRPr="00764C36">
        <w:rPr>
          <w:rFonts w:ascii="Times New Roman" w:hAnsi="Times New Roman"/>
          <w:iCs/>
          <w:sz w:val="24"/>
          <w:szCs w:val="24"/>
        </w:rPr>
        <w:t>sistema de apoyo</w:t>
      </w:r>
      <w:r w:rsidR="00384411" w:rsidRPr="00764C36">
        <w:rPr>
          <w:rFonts w:ascii="Times New Roman" w:hAnsi="Times New Roman"/>
          <w:iCs/>
          <w:sz w:val="24"/>
          <w:szCs w:val="24"/>
        </w:rPr>
        <w:t xml:space="preserve"> a los centros por parte de la administración regional</w:t>
      </w:r>
      <w:r w:rsidR="0054347B" w:rsidRPr="00764C36">
        <w:rPr>
          <w:rFonts w:ascii="Times New Roman" w:hAnsi="Times New Roman"/>
          <w:iCs/>
          <w:sz w:val="24"/>
          <w:szCs w:val="24"/>
        </w:rPr>
        <w:t xml:space="preserve"> </w:t>
      </w:r>
      <w:r w:rsidR="008B4885" w:rsidRPr="00764C36">
        <w:rPr>
          <w:rFonts w:ascii="Times New Roman" w:hAnsi="Times New Roman"/>
          <w:iCs/>
          <w:sz w:val="24"/>
          <w:szCs w:val="24"/>
        </w:rPr>
        <w:t xml:space="preserve">de forma </w:t>
      </w:r>
      <w:r w:rsidR="0054347B" w:rsidRPr="00764C36">
        <w:rPr>
          <w:rFonts w:ascii="Times New Roman" w:hAnsi="Times New Roman"/>
          <w:iCs/>
          <w:sz w:val="24"/>
          <w:szCs w:val="24"/>
        </w:rPr>
        <w:t>transparente y objetiv</w:t>
      </w:r>
      <w:r w:rsidR="008B4885" w:rsidRPr="00764C36">
        <w:rPr>
          <w:rFonts w:ascii="Times New Roman" w:hAnsi="Times New Roman"/>
          <w:iCs/>
          <w:sz w:val="24"/>
          <w:szCs w:val="24"/>
        </w:rPr>
        <w:t>a</w:t>
      </w:r>
      <w:r w:rsidR="0054347B" w:rsidRPr="00764C36">
        <w:rPr>
          <w:rFonts w:ascii="Times New Roman" w:hAnsi="Times New Roman"/>
          <w:iCs/>
          <w:sz w:val="24"/>
          <w:szCs w:val="24"/>
        </w:rPr>
        <w:t>.</w:t>
      </w:r>
    </w:p>
    <w:p w14:paraId="4CE07D16" w14:textId="77777777" w:rsidR="00F93652" w:rsidRPr="00764C36" w:rsidRDefault="00F93652" w:rsidP="003655E0">
      <w:pPr>
        <w:spacing w:after="0" w:line="360" w:lineRule="auto"/>
        <w:jc w:val="both"/>
        <w:rPr>
          <w:rFonts w:ascii="Times New Roman" w:hAnsi="Times New Roman"/>
          <w:sz w:val="24"/>
          <w:szCs w:val="24"/>
          <w:u w:val="single"/>
        </w:rPr>
      </w:pPr>
    </w:p>
    <w:p w14:paraId="5B2B82FE" w14:textId="77777777" w:rsidR="004C76ED" w:rsidRPr="00764C36" w:rsidRDefault="004C76E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Principio de proporcionalidad:</w:t>
      </w:r>
    </w:p>
    <w:p w14:paraId="5212EDB9" w14:textId="351F4DF9" w:rsidR="00696EAD" w:rsidRPr="00764C36" w:rsidRDefault="00995302" w:rsidP="00696EAD">
      <w:pPr>
        <w:spacing w:line="360" w:lineRule="auto"/>
        <w:jc w:val="both"/>
        <w:rPr>
          <w:rFonts w:ascii="Times New Roman" w:hAnsi="Times New Roman"/>
          <w:iCs/>
          <w:sz w:val="24"/>
          <w:szCs w:val="24"/>
        </w:rPr>
      </w:pPr>
      <w:r w:rsidRPr="00764C36">
        <w:rPr>
          <w:rFonts w:ascii="Times New Roman" w:hAnsi="Times New Roman"/>
          <w:sz w:val="24"/>
          <w:szCs w:val="24"/>
        </w:rPr>
        <w:t xml:space="preserve"> </w:t>
      </w:r>
      <w:r w:rsidR="004C76ED" w:rsidRPr="00764C36">
        <w:rPr>
          <w:rFonts w:ascii="Times New Roman" w:hAnsi="Times New Roman"/>
          <w:sz w:val="24"/>
          <w:szCs w:val="24"/>
        </w:rPr>
        <w:t>Teniendo en cuenta que no se trata el proyecto de decreto de una</w:t>
      </w:r>
      <w:r w:rsidR="0084155E" w:rsidRPr="00764C36">
        <w:rPr>
          <w:rFonts w:ascii="Times New Roman" w:hAnsi="Times New Roman"/>
          <w:sz w:val="24"/>
          <w:szCs w:val="24"/>
        </w:rPr>
        <w:t xml:space="preserve"> </w:t>
      </w:r>
      <w:r w:rsidR="004C76ED" w:rsidRPr="00764C36">
        <w:rPr>
          <w:rFonts w:ascii="Times New Roman" w:hAnsi="Times New Roman"/>
          <w:sz w:val="24"/>
          <w:szCs w:val="24"/>
        </w:rPr>
        <w:t>herramienta restrictiva de derechos, resulta fácil advertir por lo tanto el</w:t>
      </w:r>
      <w:r w:rsidR="0084155E" w:rsidRPr="00764C36">
        <w:rPr>
          <w:rFonts w:ascii="Times New Roman" w:hAnsi="Times New Roman"/>
          <w:sz w:val="24"/>
          <w:szCs w:val="24"/>
        </w:rPr>
        <w:t xml:space="preserve"> </w:t>
      </w:r>
      <w:r w:rsidR="004C76ED" w:rsidRPr="00764C36">
        <w:rPr>
          <w:rFonts w:ascii="Times New Roman" w:hAnsi="Times New Roman"/>
          <w:sz w:val="24"/>
          <w:szCs w:val="24"/>
        </w:rPr>
        <w:t>cumplimiento de este principio.</w:t>
      </w:r>
      <w:r w:rsidR="0084155E" w:rsidRPr="00764C36">
        <w:rPr>
          <w:rFonts w:ascii="Times New Roman" w:hAnsi="Times New Roman"/>
          <w:sz w:val="24"/>
          <w:szCs w:val="24"/>
        </w:rPr>
        <w:t xml:space="preserve"> </w:t>
      </w:r>
      <w:r w:rsidRPr="00764C36">
        <w:rPr>
          <w:rFonts w:ascii="Times New Roman" w:hAnsi="Times New Roman"/>
          <w:sz w:val="24"/>
          <w:szCs w:val="24"/>
        </w:rPr>
        <w:t xml:space="preserve">No impone nuevas obligaciones a los destinatarios de la norma, más allá </w:t>
      </w:r>
      <w:r w:rsidR="004C76ED" w:rsidRPr="00764C36">
        <w:rPr>
          <w:rFonts w:ascii="Times New Roman" w:hAnsi="Times New Roman"/>
          <w:sz w:val="24"/>
          <w:szCs w:val="24"/>
        </w:rPr>
        <w:t>de las ya previstas legal y reglamentariamente, y</w:t>
      </w:r>
      <w:r w:rsidR="0084155E" w:rsidRPr="00764C36">
        <w:rPr>
          <w:rFonts w:ascii="Times New Roman" w:hAnsi="Times New Roman"/>
          <w:sz w:val="24"/>
          <w:szCs w:val="24"/>
        </w:rPr>
        <w:t xml:space="preserve"> </w:t>
      </w:r>
      <w:r w:rsidR="004C76ED" w:rsidRPr="00764C36">
        <w:rPr>
          <w:rFonts w:ascii="Times New Roman" w:hAnsi="Times New Roman"/>
          <w:sz w:val="24"/>
          <w:szCs w:val="24"/>
        </w:rPr>
        <w:t>simplemente</w:t>
      </w:r>
      <w:r w:rsidRPr="00764C36">
        <w:rPr>
          <w:rFonts w:ascii="Times New Roman" w:hAnsi="Times New Roman"/>
          <w:sz w:val="24"/>
          <w:szCs w:val="24"/>
        </w:rPr>
        <w:t xml:space="preserve"> lo que hace</w:t>
      </w:r>
      <w:r w:rsidR="00384411" w:rsidRPr="00764C36">
        <w:rPr>
          <w:rFonts w:ascii="Times New Roman" w:hAnsi="Times New Roman"/>
          <w:sz w:val="24"/>
          <w:szCs w:val="24"/>
        </w:rPr>
        <w:t xml:space="preserve"> es ofrecer un reconocimiento a los centros tecnológicos, que voluntariamente quieran, la posibilidad de estar en el registro regional</w:t>
      </w:r>
      <w:r w:rsidR="008B4885" w:rsidRPr="00764C36">
        <w:rPr>
          <w:rFonts w:ascii="Times New Roman" w:hAnsi="Times New Roman"/>
          <w:i/>
          <w:sz w:val="24"/>
          <w:szCs w:val="24"/>
        </w:rPr>
        <w:t xml:space="preserve"> </w:t>
      </w:r>
      <w:r w:rsidR="008B4885" w:rsidRPr="00764C36">
        <w:rPr>
          <w:rFonts w:ascii="Times New Roman" w:hAnsi="Times New Roman"/>
          <w:iCs/>
          <w:sz w:val="24"/>
          <w:szCs w:val="24"/>
        </w:rPr>
        <w:t>obteniendo las ventajas que de ello se derivan</w:t>
      </w:r>
      <w:r w:rsidR="00D5516D" w:rsidRPr="00764C36">
        <w:rPr>
          <w:rFonts w:ascii="Times New Roman" w:hAnsi="Times New Roman"/>
          <w:iCs/>
          <w:sz w:val="24"/>
          <w:szCs w:val="24"/>
        </w:rPr>
        <w:t>.</w:t>
      </w:r>
    </w:p>
    <w:p w14:paraId="022C7194" w14:textId="77777777" w:rsidR="00736FFE" w:rsidRPr="00764C36" w:rsidRDefault="00736FFE" w:rsidP="003655E0">
      <w:pPr>
        <w:spacing w:after="0" w:line="360" w:lineRule="auto"/>
        <w:jc w:val="both"/>
        <w:rPr>
          <w:rFonts w:ascii="Times New Roman" w:hAnsi="Times New Roman"/>
          <w:sz w:val="24"/>
          <w:szCs w:val="24"/>
          <w:u w:val="single"/>
        </w:rPr>
      </w:pPr>
    </w:p>
    <w:p w14:paraId="3C3C50FB"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lastRenderedPageBreak/>
        <w:t>Principio de seguridad jurídica:</w:t>
      </w:r>
    </w:p>
    <w:p w14:paraId="70FB72A4" w14:textId="60C65E9A" w:rsidR="00995302" w:rsidRPr="00764C36" w:rsidRDefault="00696EAD" w:rsidP="00696EAD">
      <w:pPr>
        <w:spacing w:line="360" w:lineRule="auto"/>
        <w:jc w:val="both"/>
        <w:rPr>
          <w:rFonts w:ascii="Times New Roman" w:hAnsi="Times New Roman"/>
          <w:i/>
          <w:sz w:val="24"/>
          <w:szCs w:val="24"/>
        </w:rPr>
      </w:pPr>
      <w:r w:rsidRPr="00764C36">
        <w:rPr>
          <w:rFonts w:ascii="Times New Roman" w:hAnsi="Times New Roman"/>
          <w:sz w:val="24"/>
          <w:szCs w:val="24"/>
        </w:rPr>
        <w:t>El proyecto también cumple con el principio de seguridad jurídica.</w:t>
      </w:r>
      <w:r w:rsidR="0084155E" w:rsidRPr="00764C36">
        <w:rPr>
          <w:rFonts w:ascii="Times New Roman" w:hAnsi="Times New Roman"/>
          <w:sz w:val="24"/>
          <w:szCs w:val="24"/>
        </w:rPr>
        <w:t xml:space="preserve"> </w:t>
      </w:r>
      <w:r w:rsidRPr="00764C36">
        <w:rPr>
          <w:rFonts w:ascii="Times New Roman" w:hAnsi="Times New Roman"/>
          <w:sz w:val="24"/>
          <w:szCs w:val="24"/>
        </w:rPr>
        <w:t xml:space="preserve">Respeta las prescripciones </w:t>
      </w:r>
      <w:r w:rsidR="007B0968" w:rsidRPr="00764C36">
        <w:rPr>
          <w:rFonts w:ascii="Times New Roman" w:hAnsi="Times New Roman"/>
          <w:sz w:val="24"/>
          <w:szCs w:val="24"/>
        </w:rPr>
        <w:t xml:space="preserve">que </w:t>
      </w:r>
      <w:r w:rsidRPr="00764C36">
        <w:rPr>
          <w:rFonts w:ascii="Times New Roman" w:hAnsi="Times New Roman"/>
          <w:sz w:val="24"/>
          <w:szCs w:val="24"/>
        </w:rPr>
        <w:t>en la materia resultan aplicables</w:t>
      </w:r>
      <w:r w:rsidR="007B0968" w:rsidRPr="00764C36">
        <w:rPr>
          <w:rFonts w:ascii="Times New Roman" w:hAnsi="Times New Roman"/>
          <w:sz w:val="24"/>
          <w:szCs w:val="24"/>
        </w:rPr>
        <w:t xml:space="preserve">. </w:t>
      </w:r>
    </w:p>
    <w:p w14:paraId="6EAA7C79"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Principio de transparencia:</w:t>
      </w:r>
    </w:p>
    <w:p w14:paraId="1D761762" w14:textId="3128B3FA" w:rsidR="00696EAD" w:rsidRPr="00764C36" w:rsidRDefault="008E08CC" w:rsidP="00696EAD">
      <w:pPr>
        <w:spacing w:line="360" w:lineRule="auto"/>
        <w:jc w:val="both"/>
        <w:rPr>
          <w:rFonts w:ascii="Times New Roman" w:hAnsi="Times New Roman"/>
          <w:sz w:val="24"/>
          <w:szCs w:val="24"/>
        </w:rPr>
      </w:pPr>
      <w:r w:rsidRPr="00764C36">
        <w:rPr>
          <w:rFonts w:ascii="Times New Roman" w:hAnsi="Times New Roman"/>
          <w:i/>
          <w:sz w:val="24"/>
          <w:szCs w:val="24"/>
        </w:rPr>
        <w:t xml:space="preserve"> </w:t>
      </w:r>
      <w:r w:rsidR="00F63F0F" w:rsidRPr="00764C36">
        <w:rPr>
          <w:rFonts w:ascii="Times New Roman" w:hAnsi="Times New Roman"/>
          <w:sz w:val="24"/>
          <w:szCs w:val="24"/>
        </w:rPr>
        <w:t>N</w:t>
      </w:r>
      <w:r w:rsidR="00696EAD" w:rsidRPr="00764C36">
        <w:rPr>
          <w:rFonts w:ascii="Times New Roman" w:hAnsi="Times New Roman"/>
          <w:sz w:val="24"/>
          <w:szCs w:val="24"/>
        </w:rPr>
        <w:t>o nos encontramos ante</w:t>
      </w:r>
      <w:r w:rsidR="0084155E" w:rsidRPr="00764C36">
        <w:rPr>
          <w:rFonts w:ascii="Times New Roman" w:hAnsi="Times New Roman"/>
          <w:sz w:val="24"/>
          <w:szCs w:val="24"/>
        </w:rPr>
        <w:t xml:space="preserve"> </w:t>
      </w:r>
      <w:r w:rsidR="00696EAD" w:rsidRPr="00764C36">
        <w:rPr>
          <w:rFonts w:ascii="Times New Roman" w:hAnsi="Times New Roman"/>
          <w:sz w:val="24"/>
          <w:szCs w:val="24"/>
        </w:rPr>
        <w:t>alguna de las excepciones previstas en los artículos 133.4 de la Ley 39/2015,</w:t>
      </w:r>
      <w:r w:rsidR="0084155E" w:rsidRPr="00764C36">
        <w:rPr>
          <w:rFonts w:ascii="Times New Roman" w:hAnsi="Times New Roman"/>
          <w:sz w:val="24"/>
          <w:szCs w:val="24"/>
        </w:rPr>
        <w:t xml:space="preserve"> </w:t>
      </w:r>
      <w:r w:rsidR="00696EAD" w:rsidRPr="00764C36">
        <w:rPr>
          <w:rFonts w:ascii="Times New Roman" w:hAnsi="Times New Roman"/>
          <w:sz w:val="24"/>
          <w:szCs w:val="24"/>
        </w:rPr>
        <w:t>de 1 de octubre, ni del artículo 17 de la Ley 3/2015, de 4 de marzo, de</w:t>
      </w:r>
      <w:r w:rsidR="0084155E" w:rsidRPr="00764C36">
        <w:rPr>
          <w:rFonts w:ascii="Times New Roman" w:hAnsi="Times New Roman"/>
          <w:sz w:val="24"/>
          <w:szCs w:val="24"/>
        </w:rPr>
        <w:t xml:space="preserve"> </w:t>
      </w:r>
      <w:r w:rsidR="00696EAD" w:rsidRPr="00764C36">
        <w:rPr>
          <w:rFonts w:ascii="Times New Roman" w:hAnsi="Times New Roman"/>
          <w:sz w:val="24"/>
          <w:szCs w:val="24"/>
        </w:rPr>
        <w:t>Transparencia y Participación Ciudadana de Castilla y León, de manera que</w:t>
      </w:r>
      <w:r w:rsidR="0084155E" w:rsidRPr="00764C36">
        <w:rPr>
          <w:rFonts w:ascii="Times New Roman" w:hAnsi="Times New Roman"/>
          <w:sz w:val="24"/>
          <w:szCs w:val="24"/>
        </w:rPr>
        <w:t xml:space="preserve"> </w:t>
      </w:r>
      <w:r w:rsidR="00696EAD" w:rsidRPr="00764C36">
        <w:rPr>
          <w:rFonts w:ascii="Times New Roman" w:hAnsi="Times New Roman"/>
          <w:sz w:val="24"/>
          <w:szCs w:val="24"/>
        </w:rPr>
        <w:t>no se ha prescindido de la participación en la consulta pública previa</w:t>
      </w:r>
      <w:r w:rsidR="0084155E" w:rsidRPr="00764C36">
        <w:rPr>
          <w:rFonts w:ascii="Times New Roman" w:hAnsi="Times New Roman"/>
          <w:sz w:val="24"/>
          <w:szCs w:val="24"/>
        </w:rPr>
        <w:t xml:space="preserve"> </w:t>
      </w:r>
      <w:r w:rsidR="00696EAD" w:rsidRPr="00764C36">
        <w:rPr>
          <w:rFonts w:ascii="Times New Roman" w:hAnsi="Times New Roman"/>
          <w:sz w:val="24"/>
          <w:szCs w:val="24"/>
        </w:rPr>
        <w:t>(celebrada</w:t>
      </w:r>
      <w:r w:rsidR="00F63F0F" w:rsidRPr="00764C36">
        <w:rPr>
          <w:rFonts w:ascii="Times New Roman" w:hAnsi="Times New Roman"/>
          <w:sz w:val="24"/>
          <w:szCs w:val="24"/>
        </w:rPr>
        <w:t>……………</w:t>
      </w:r>
      <w:r w:rsidR="00696EAD" w:rsidRPr="00764C36">
        <w:rPr>
          <w:rFonts w:ascii="Times New Roman" w:hAnsi="Times New Roman"/>
          <w:sz w:val="24"/>
          <w:szCs w:val="24"/>
        </w:rPr>
        <w:t>), ni se obviarán los trámites</w:t>
      </w:r>
      <w:r w:rsidR="0084155E" w:rsidRPr="00764C36">
        <w:rPr>
          <w:rFonts w:ascii="Times New Roman" w:hAnsi="Times New Roman"/>
          <w:sz w:val="24"/>
          <w:szCs w:val="24"/>
        </w:rPr>
        <w:t xml:space="preserve"> </w:t>
      </w:r>
      <w:r w:rsidR="00696EAD" w:rsidRPr="00764C36">
        <w:rPr>
          <w:rFonts w:ascii="Times New Roman" w:hAnsi="Times New Roman"/>
          <w:sz w:val="24"/>
          <w:szCs w:val="24"/>
        </w:rPr>
        <w:t>de participación ciudadana y audiencia que se sustanciarán en su momento,</w:t>
      </w:r>
      <w:r w:rsidR="0084155E" w:rsidRPr="00764C36">
        <w:rPr>
          <w:rFonts w:ascii="Times New Roman" w:hAnsi="Times New Roman"/>
          <w:sz w:val="24"/>
          <w:szCs w:val="24"/>
        </w:rPr>
        <w:t xml:space="preserve"> </w:t>
      </w:r>
      <w:r w:rsidR="00696EAD" w:rsidRPr="00764C36">
        <w:rPr>
          <w:rFonts w:ascii="Times New Roman" w:hAnsi="Times New Roman"/>
          <w:sz w:val="24"/>
          <w:szCs w:val="24"/>
        </w:rPr>
        <w:t>y de los que se dejará la oportuna constancia en el apartado 2 del</w:t>
      </w:r>
      <w:r w:rsidR="0084155E" w:rsidRPr="00764C36">
        <w:rPr>
          <w:rFonts w:ascii="Times New Roman" w:hAnsi="Times New Roman"/>
          <w:sz w:val="24"/>
          <w:szCs w:val="24"/>
        </w:rPr>
        <w:t xml:space="preserve"> </w:t>
      </w:r>
      <w:r w:rsidR="00696EAD" w:rsidRPr="00764C36">
        <w:rPr>
          <w:rFonts w:ascii="Times New Roman" w:hAnsi="Times New Roman"/>
          <w:sz w:val="24"/>
          <w:szCs w:val="24"/>
        </w:rPr>
        <w:t>documento 2 de esta memoria (informe dinámico de análisis).</w:t>
      </w:r>
      <w:r w:rsidR="0084155E" w:rsidRPr="00764C36">
        <w:rPr>
          <w:rFonts w:ascii="Times New Roman" w:hAnsi="Times New Roman"/>
          <w:sz w:val="24"/>
          <w:szCs w:val="24"/>
        </w:rPr>
        <w:t xml:space="preserve"> </w:t>
      </w:r>
      <w:r w:rsidR="00696EAD" w:rsidRPr="00764C36">
        <w:rPr>
          <w:rFonts w:ascii="Times New Roman" w:hAnsi="Times New Roman"/>
          <w:sz w:val="24"/>
          <w:szCs w:val="24"/>
        </w:rPr>
        <w:t>Cualquier aportación o sugerencia de mejora que se pudiera hacer</w:t>
      </w:r>
      <w:r w:rsidR="0084155E" w:rsidRPr="00764C36">
        <w:rPr>
          <w:rFonts w:ascii="Times New Roman" w:hAnsi="Times New Roman"/>
          <w:sz w:val="24"/>
          <w:szCs w:val="24"/>
        </w:rPr>
        <w:t xml:space="preserve"> </w:t>
      </w:r>
      <w:r w:rsidR="00696EAD" w:rsidRPr="00764C36">
        <w:rPr>
          <w:rFonts w:ascii="Times New Roman" w:hAnsi="Times New Roman"/>
          <w:sz w:val="24"/>
          <w:szCs w:val="24"/>
        </w:rPr>
        <w:t>por los ciudadanos y empresas en esos trámites del procedimiento de</w:t>
      </w:r>
      <w:r w:rsidR="0084155E" w:rsidRPr="00764C36">
        <w:rPr>
          <w:rFonts w:ascii="Times New Roman" w:hAnsi="Times New Roman"/>
          <w:sz w:val="24"/>
          <w:szCs w:val="24"/>
        </w:rPr>
        <w:t xml:space="preserve"> </w:t>
      </w:r>
      <w:r w:rsidR="00696EAD" w:rsidRPr="00764C36">
        <w:rPr>
          <w:rFonts w:ascii="Times New Roman" w:hAnsi="Times New Roman"/>
          <w:sz w:val="24"/>
          <w:szCs w:val="24"/>
        </w:rPr>
        <w:t xml:space="preserve">elaboración de este decreto, se ha </w:t>
      </w:r>
      <w:r w:rsidRPr="00764C36">
        <w:rPr>
          <w:rFonts w:ascii="Times New Roman" w:hAnsi="Times New Roman"/>
          <w:sz w:val="24"/>
          <w:szCs w:val="24"/>
        </w:rPr>
        <w:t>entendido que resultará positiva</w:t>
      </w:r>
      <w:r w:rsidR="00696EAD" w:rsidRPr="00764C36">
        <w:rPr>
          <w:rFonts w:ascii="Times New Roman" w:hAnsi="Times New Roman"/>
          <w:sz w:val="24"/>
          <w:szCs w:val="24"/>
        </w:rPr>
        <w:t xml:space="preserve"> su</w:t>
      </w:r>
      <w:r w:rsidR="0084155E" w:rsidRPr="00764C36">
        <w:rPr>
          <w:rFonts w:ascii="Times New Roman" w:hAnsi="Times New Roman"/>
          <w:sz w:val="24"/>
          <w:szCs w:val="24"/>
        </w:rPr>
        <w:t xml:space="preserve"> </w:t>
      </w:r>
      <w:r w:rsidR="00696EAD" w:rsidRPr="00764C36">
        <w:rPr>
          <w:rFonts w:ascii="Times New Roman" w:hAnsi="Times New Roman"/>
          <w:sz w:val="24"/>
          <w:szCs w:val="24"/>
        </w:rPr>
        <w:t xml:space="preserve">valoración de cara a la redacción definitiva. </w:t>
      </w:r>
    </w:p>
    <w:p w14:paraId="01AF312E" w14:textId="77777777" w:rsidR="00F93652" w:rsidRPr="00764C36" w:rsidRDefault="00F93652" w:rsidP="003655E0">
      <w:pPr>
        <w:spacing w:after="0" w:line="360" w:lineRule="auto"/>
        <w:jc w:val="both"/>
        <w:rPr>
          <w:rFonts w:ascii="Times New Roman" w:hAnsi="Times New Roman"/>
          <w:sz w:val="24"/>
          <w:szCs w:val="24"/>
          <w:u w:val="single"/>
        </w:rPr>
      </w:pPr>
    </w:p>
    <w:p w14:paraId="38FE56A7"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Principio de eficiencia:</w:t>
      </w:r>
    </w:p>
    <w:p w14:paraId="55348116" w14:textId="6D5BA0FA" w:rsidR="005906DB" w:rsidRPr="00764C36" w:rsidRDefault="00696EAD" w:rsidP="00696EAD">
      <w:pPr>
        <w:spacing w:line="360" w:lineRule="auto"/>
        <w:jc w:val="both"/>
        <w:rPr>
          <w:rFonts w:ascii="Times New Roman" w:hAnsi="Times New Roman"/>
          <w:iCs/>
          <w:sz w:val="24"/>
          <w:szCs w:val="24"/>
        </w:rPr>
      </w:pPr>
      <w:r w:rsidRPr="00764C36">
        <w:rPr>
          <w:rFonts w:ascii="Times New Roman" w:hAnsi="Times New Roman"/>
          <w:iCs/>
          <w:sz w:val="24"/>
          <w:szCs w:val="24"/>
        </w:rPr>
        <w:t>La nueva regulación no conlleva cargas administrativas</w:t>
      </w:r>
      <w:r w:rsidR="00120CD7" w:rsidRPr="00764C36">
        <w:rPr>
          <w:rFonts w:ascii="Times New Roman" w:hAnsi="Times New Roman"/>
          <w:iCs/>
          <w:sz w:val="24"/>
          <w:szCs w:val="24"/>
        </w:rPr>
        <w:t xml:space="preserve"> significativas, ya que se prevé un proceso sencillo para los destinatario</w:t>
      </w:r>
      <w:r w:rsidR="005906DB" w:rsidRPr="00764C36">
        <w:rPr>
          <w:rFonts w:ascii="Times New Roman" w:hAnsi="Times New Roman"/>
          <w:iCs/>
          <w:sz w:val="24"/>
          <w:szCs w:val="24"/>
        </w:rPr>
        <w:t xml:space="preserve">s, con una herramienta informática y </w:t>
      </w:r>
      <w:r w:rsidR="00F818B6" w:rsidRPr="00764C36">
        <w:rPr>
          <w:rFonts w:ascii="Times New Roman" w:hAnsi="Times New Roman"/>
          <w:iCs/>
          <w:sz w:val="24"/>
          <w:szCs w:val="24"/>
        </w:rPr>
        <w:t>tramitación electrónica del</w:t>
      </w:r>
      <w:r w:rsidR="005906DB" w:rsidRPr="00764C36">
        <w:rPr>
          <w:rFonts w:ascii="Times New Roman" w:hAnsi="Times New Roman"/>
          <w:iCs/>
          <w:sz w:val="24"/>
          <w:szCs w:val="24"/>
        </w:rPr>
        <w:t xml:space="preserve"> proceso</w:t>
      </w:r>
      <w:r w:rsidR="00120CD7" w:rsidRPr="00764C36">
        <w:rPr>
          <w:rFonts w:ascii="Times New Roman" w:hAnsi="Times New Roman"/>
          <w:iCs/>
          <w:sz w:val="24"/>
          <w:szCs w:val="24"/>
        </w:rPr>
        <w:t xml:space="preserve"> y la administración, en este caso el </w:t>
      </w:r>
      <w:r w:rsidR="00F818B6" w:rsidRPr="00764C36">
        <w:rPr>
          <w:rFonts w:ascii="Times New Roman" w:hAnsi="Times New Roman"/>
          <w:iCs/>
          <w:sz w:val="24"/>
          <w:szCs w:val="24"/>
        </w:rPr>
        <w:t>Instituto</w:t>
      </w:r>
      <w:r w:rsidR="00120CD7" w:rsidRPr="00764C36">
        <w:rPr>
          <w:rFonts w:ascii="Times New Roman" w:hAnsi="Times New Roman"/>
          <w:iCs/>
          <w:sz w:val="24"/>
          <w:szCs w:val="24"/>
        </w:rPr>
        <w:t xml:space="preserve"> se podrá apoyar en</w:t>
      </w:r>
      <w:r w:rsidR="005906DB" w:rsidRPr="00764C36">
        <w:rPr>
          <w:rFonts w:ascii="Times New Roman" w:hAnsi="Times New Roman"/>
          <w:iCs/>
          <w:sz w:val="24"/>
          <w:szCs w:val="24"/>
        </w:rPr>
        <w:t xml:space="preserve"> entidades especializadas para la evaluación objetiva, si fuera necesario</w:t>
      </w:r>
      <w:r w:rsidR="00D5516D" w:rsidRPr="00764C36">
        <w:rPr>
          <w:rFonts w:ascii="Times New Roman" w:hAnsi="Times New Roman"/>
          <w:iCs/>
          <w:sz w:val="24"/>
          <w:szCs w:val="24"/>
        </w:rPr>
        <w:t xml:space="preserve"> reduciéndose a posteriori actuaciones en otras áreas de promoción los </w:t>
      </w:r>
      <w:r w:rsidR="00F312AA" w:rsidRPr="00764C36">
        <w:rPr>
          <w:rFonts w:ascii="Times New Roman" w:hAnsi="Times New Roman"/>
          <w:iCs/>
          <w:sz w:val="24"/>
          <w:szCs w:val="24"/>
        </w:rPr>
        <w:t>trámites</w:t>
      </w:r>
      <w:r w:rsidR="00D5516D" w:rsidRPr="00764C36">
        <w:rPr>
          <w:rFonts w:ascii="Times New Roman" w:hAnsi="Times New Roman"/>
          <w:iCs/>
          <w:sz w:val="24"/>
          <w:szCs w:val="24"/>
        </w:rPr>
        <w:t xml:space="preserve"> y requisitos.</w:t>
      </w:r>
    </w:p>
    <w:p w14:paraId="794901BB" w14:textId="77777777" w:rsidR="00F93652" w:rsidRPr="00764C36" w:rsidRDefault="00F93652" w:rsidP="003655E0">
      <w:pPr>
        <w:spacing w:after="0" w:line="360" w:lineRule="auto"/>
        <w:jc w:val="both"/>
        <w:rPr>
          <w:rFonts w:ascii="Times New Roman" w:hAnsi="Times New Roman"/>
          <w:sz w:val="24"/>
          <w:szCs w:val="24"/>
          <w:u w:val="single"/>
        </w:rPr>
      </w:pPr>
    </w:p>
    <w:p w14:paraId="00D45CD9"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Coherencia</w:t>
      </w:r>
    </w:p>
    <w:p w14:paraId="58D37180" w14:textId="410124D9" w:rsidR="005906DB" w:rsidRPr="00764C36" w:rsidRDefault="00696EAD" w:rsidP="00696EAD">
      <w:pPr>
        <w:spacing w:line="360" w:lineRule="auto"/>
        <w:jc w:val="both"/>
        <w:rPr>
          <w:rFonts w:ascii="Times New Roman" w:hAnsi="Times New Roman"/>
          <w:sz w:val="24"/>
          <w:szCs w:val="24"/>
        </w:rPr>
      </w:pPr>
      <w:r w:rsidRPr="00764C36">
        <w:rPr>
          <w:rFonts w:ascii="Times New Roman" w:hAnsi="Times New Roman"/>
          <w:sz w:val="24"/>
          <w:szCs w:val="24"/>
        </w:rPr>
        <w:t>El proyecto de decreto resulta coherente con las restantes políticas</w:t>
      </w:r>
      <w:r w:rsidR="0084155E" w:rsidRPr="00764C36">
        <w:rPr>
          <w:rFonts w:ascii="Times New Roman" w:hAnsi="Times New Roman"/>
          <w:sz w:val="24"/>
          <w:szCs w:val="24"/>
        </w:rPr>
        <w:t xml:space="preserve"> </w:t>
      </w:r>
      <w:r w:rsidRPr="00764C36">
        <w:rPr>
          <w:rFonts w:ascii="Times New Roman" w:hAnsi="Times New Roman"/>
          <w:sz w:val="24"/>
          <w:szCs w:val="24"/>
        </w:rPr>
        <w:t>públicas que desarrolla la Junta en la materia</w:t>
      </w:r>
      <w:r w:rsidR="005906DB" w:rsidRPr="00764C36">
        <w:rPr>
          <w:rFonts w:ascii="Times New Roman" w:hAnsi="Times New Roman"/>
          <w:sz w:val="24"/>
          <w:szCs w:val="24"/>
        </w:rPr>
        <w:t xml:space="preserve">, como  por ejemplo el </w:t>
      </w:r>
      <w:r w:rsidR="002443FA" w:rsidRPr="00764C36">
        <w:rPr>
          <w:rFonts w:ascii="Times New Roman" w:hAnsi="Times New Roman"/>
          <w:sz w:val="24"/>
          <w:szCs w:val="24"/>
        </w:rPr>
        <w:t>r</w:t>
      </w:r>
      <w:r w:rsidR="005906DB" w:rsidRPr="00764C36">
        <w:rPr>
          <w:rFonts w:ascii="Times New Roman" w:hAnsi="Times New Roman"/>
          <w:sz w:val="24"/>
          <w:szCs w:val="24"/>
        </w:rPr>
        <w:t>egistro de Agrupaciones Empresariales Innovadoras.</w:t>
      </w:r>
    </w:p>
    <w:p w14:paraId="310DA9D8" w14:textId="35A6CAAD" w:rsidR="00F54CC2" w:rsidRPr="00764C36" w:rsidRDefault="005906DB" w:rsidP="00696EAD">
      <w:pPr>
        <w:spacing w:line="360" w:lineRule="auto"/>
        <w:jc w:val="both"/>
        <w:rPr>
          <w:rFonts w:ascii="Times New Roman" w:hAnsi="Times New Roman"/>
          <w:sz w:val="24"/>
          <w:szCs w:val="24"/>
        </w:rPr>
      </w:pPr>
      <w:r w:rsidRPr="00764C36">
        <w:rPr>
          <w:rFonts w:ascii="Times New Roman" w:hAnsi="Times New Roman"/>
          <w:sz w:val="24"/>
          <w:szCs w:val="24"/>
        </w:rPr>
        <w:t>Asimismo, es coherente con to</w:t>
      </w:r>
      <w:r w:rsidR="00F54CC2" w:rsidRPr="00764C36">
        <w:rPr>
          <w:rFonts w:ascii="Times New Roman" w:hAnsi="Times New Roman"/>
          <w:sz w:val="24"/>
          <w:szCs w:val="24"/>
        </w:rPr>
        <w:t>d</w:t>
      </w:r>
      <w:r w:rsidRPr="00764C36">
        <w:rPr>
          <w:rFonts w:ascii="Times New Roman" w:hAnsi="Times New Roman"/>
          <w:sz w:val="24"/>
          <w:szCs w:val="24"/>
        </w:rPr>
        <w:t>a la normativa al respecto:</w:t>
      </w:r>
    </w:p>
    <w:p w14:paraId="164BDBB6" w14:textId="62F2169F" w:rsidR="00F54CC2" w:rsidRPr="00764C36" w:rsidRDefault="00F54CC2" w:rsidP="00250482">
      <w:pPr>
        <w:pStyle w:val="Prrafodelista"/>
        <w:numPr>
          <w:ilvl w:val="0"/>
          <w:numId w:val="42"/>
        </w:numPr>
        <w:spacing w:line="360" w:lineRule="auto"/>
        <w:jc w:val="both"/>
        <w:rPr>
          <w:rFonts w:ascii="Times New Roman" w:hAnsi="Times New Roman"/>
          <w:sz w:val="24"/>
          <w:szCs w:val="24"/>
        </w:rPr>
      </w:pPr>
      <w:r w:rsidRPr="00764C36">
        <w:rPr>
          <w:rFonts w:ascii="Times New Roman" w:hAnsi="Times New Roman"/>
          <w:sz w:val="24"/>
          <w:szCs w:val="24"/>
        </w:rPr>
        <w:t>Ley 5/1992, de 18 de diciembre</w:t>
      </w:r>
      <w:r w:rsidR="00F818B6" w:rsidRPr="00764C36">
        <w:rPr>
          <w:rFonts w:ascii="Times New Roman" w:hAnsi="Times New Roman"/>
          <w:sz w:val="24"/>
          <w:szCs w:val="24"/>
        </w:rPr>
        <w:t xml:space="preserve">, sobre creación del sistema de red de </w:t>
      </w:r>
      <w:r w:rsidR="001D1A34" w:rsidRPr="00764C36">
        <w:rPr>
          <w:rFonts w:ascii="Times New Roman" w:hAnsi="Times New Roman"/>
          <w:sz w:val="24"/>
          <w:szCs w:val="24"/>
        </w:rPr>
        <w:t>C</w:t>
      </w:r>
      <w:r w:rsidR="00FA3BE2" w:rsidRPr="00764C36">
        <w:rPr>
          <w:rFonts w:ascii="Times New Roman" w:hAnsi="Times New Roman"/>
          <w:sz w:val="24"/>
          <w:szCs w:val="24"/>
        </w:rPr>
        <w:t xml:space="preserve">entros </w:t>
      </w:r>
      <w:r w:rsidR="001D1A34" w:rsidRPr="00764C36">
        <w:rPr>
          <w:rFonts w:ascii="Times New Roman" w:hAnsi="Times New Roman"/>
          <w:sz w:val="24"/>
          <w:szCs w:val="24"/>
        </w:rPr>
        <w:t>T</w:t>
      </w:r>
      <w:r w:rsidR="00FA3BE2" w:rsidRPr="00764C36">
        <w:rPr>
          <w:rFonts w:ascii="Times New Roman" w:hAnsi="Times New Roman"/>
          <w:sz w:val="24"/>
          <w:szCs w:val="24"/>
        </w:rPr>
        <w:t xml:space="preserve">ecnológicos </w:t>
      </w:r>
      <w:r w:rsidR="001D1A34" w:rsidRPr="00764C36">
        <w:rPr>
          <w:rFonts w:ascii="Times New Roman" w:hAnsi="Times New Roman"/>
          <w:sz w:val="24"/>
          <w:szCs w:val="24"/>
        </w:rPr>
        <w:t>A</w:t>
      </w:r>
      <w:r w:rsidR="00FA3BE2" w:rsidRPr="00764C36">
        <w:rPr>
          <w:rFonts w:ascii="Times New Roman" w:hAnsi="Times New Roman"/>
          <w:sz w:val="24"/>
          <w:szCs w:val="24"/>
        </w:rPr>
        <w:t xml:space="preserve">sociados </w:t>
      </w:r>
      <w:r w:rsidR="00F818B6" w:rsidRPr="00764C36">
        <w:rPr>
          <w:rFonts w:ascii="Times New Roman" w:hAnsi="Times New Roman"/>
          <w:sz w:val="24"/>
          <w:szCs w:val="24"/>
        </w:rPr>
        <w:t>en Castilla y León.</w:t>
      </w:r>
    </w:p>
    <w:p w14:paraId="6DFA9253" w14:textId="644D6F3F" w:rsidR="00696EAD" w:rsidRPr="00764C36" w:rsidRDefault="005906DB" w:rsidP="00F54CC2">
      <w:pPr>
        <w:pStyle w:val="Prrafodelista"/>
        <w:numPr>
          <w:ilvl w:val="0"/>
          <w:numId w:val="42"/>
        </w:numPr>
        <w:spacing w:line="360" w:lineRule="auto"/>
        <w:jc w:val="both"/>
        <w:rPr>
          <w:rFonts w:ascii="Times New Roman" w:hAnsi="Times New Roman"/>
          <w:sz w:val="24"/>
          <w:szCs w:val="24"/>
        </w:rPr>
      </w:pPr>
      <w:r w:rsidRPr="00764C36">
        <w:rPr>
          <w:rFonts w:ascii="Times New Roman" w:hAnsi="Times New Roman"/>
          <w:sz w:val="24"/>
          <w:szCs w:val="24"/>
        </w:rPr>
        <w:lastRenderedPageBreak/>
        <w:t>Ley 17/2002, de 19 de diciembre, de fomento y coordinación general de la Investigación Científica, Desarrollo e Innovación Tecnológica (I+D+I) en Castilla y León</w:t>
      </w:r>
      <w:r w:rsidR="00F54CC2" w:rsidRPr="00764C36">
        <w:rPr>
          <w:rFonts w:ascii="Times New Roman" w:hAnsi="Times New Roman"/>
          <w:sz w:val="24"/>
          <w:szCs w:val="24"/>
        </w:rPr>
        <w:t>.</w:t>
      </w:r>
    </w:p>
    <w:p w14:paraId="7C098A89" w14:textId="745F9D20" w:rsidR="00F54CC2" w:rsidRPr="00764C36" w:rsidRDefault="00F54CC2" w:rsidP="00F54CC2">
      <w:pPr>
        <w:pStyle w:val="Prrafodelista"/>
        <w:numPr>
          <w:ilvl w:val="0"/>
          <w:numId w:val="42"/>
        </w:numPr>
        <w:spacing w:line="360" w:lineRule="auto"/>
        <w:jc w:val="both"/>
        <w:rPr>
          <w:rFonts w:ascii="Times New Roman" w:hAnsi="Times New Roman"/>
          <w:sz w:val="24"/>
          <w:szCs w:val="24"/>
        </w:rPr>
      </w:pPr>
      <w:r w:rsidRPr="00764C36">
        <w:rPr>
          <w:rFonts w:ascii="Times New Roman" w:hAnsi="Times New Roman"/>
          <w:sz w:val="24"/>
          <w:szCs w:val="24"/>
        </w:rPr>
        <w:t>Ley 21/1994, de 15 de diciembre crea la Agencia de Desarrollo Económico de Castilla y León (ADE).</w:t>
      </w:r>
    </w:p>
    <w:p w14:paraId="1BF43237" w14:textId="3896CB7E" w:rsidR="00F54CC2" w:rsidRPr="00764C36" w:rsidRDefault="00F54CC2" w:rsidP="00F54CC2">
      <w:pPr>
        <w:pStyle w:val="Prrafodelista"/>
        <w:numPr>
          <w:ilvl w:val="0"/>
          <w:numId w:val="42"/>
        </w:numPr>
        <w:spacing w:line="360" w:lineRule="auto"/>
        <w:jc w:val="both"/>
        <w:rPr>
          <w:rFonts w:ascii="Times New Roman" w:hAnsi="Times New Roman"/>
          <w:sz w:val="24"/>
          <w:szCs w:val="24"/>
        </w:rPr>
      </w:pPr>
      <w:r w:rsidRPr="00764C36">
        <w:rPr>
          <w:rFonts w:ascii="Times New Roman" w:hAnsi="Times New Roman"/>
          <w:sz w:val="24"/>
          <w:szCs w:val="24"/>
        </w:rPr>
        <w:t>Decreto 88/1996, de 28  de marzo, por el que se asignan a la Agencia de Desarrollo Económico de Castilla y León</w:t>
      </w:r>
      <w:r w:rsidR="00F818B6" w:rsidRPr="00764C36">
        <w:rPr>
          <w:rFonts w:ascii="Times New Roman" w:hAnsi="Times New Roman"/>
          <w:sz w:val="24"/>
          <w:szCs w:val="24"/>
        </w:rPr>
        <w:t>, actual Instituto para la Competiti</w:t>
      </w:r>
      <w:r w:rsidR="00F312AA" w:rsidRPr="00764C36">
        <w:rPr>
          <w:rFonts w:ascii="Times New Roman" w:hAnsi="Times New Roman"/>
          <w:sz w:val="24"/>
          <w:szCs w:val="24"/>
        </w:rPr>
        <w:t>vidad</w:t>
      </w:r>
      <w:r w:rsidR="00F818B6" w:rsidRPr="00764C36">
        <w:rPr>
          <w:rFonts w:ascii="Times New Roman" w:hAnsi="Times New Roman"/>
          <w:sz w:val="24"/>
          <w:szCs w:val="24"/>
        </w:rPr>
        <w:t xml:space="preserve"> Empresarial</w:t>
      </w:r>
      <w:r w:rsidR="00736FFE" w:rsidRPr="00764C36">
        <w:rPr>
          <w:rFonts w:ascii="Times New Roman" w:hAnsi="Times New Roman"/>
          <w:sz w:val="24"/>
          <w:szCs w:val="24"/>
        </w:rPr>
        <w:t xml:space="preserve"> de Castilla y León</w:t>
      </w:r>
      <w:r w:rsidR="00F818B6" w:rsidRPr="00764C36">
        <w:rPr>
          <w:rFonts w:ascii="Times New Roman" w:hAnsi="Times New Roman"/>
          <w:sz w:val="24"/>
          <w:szCs w:val="24"/>
        </w:rPr>
        <w:t>,</w:t>
      </w:r>
      <w:r w:rsidRPr="00764C36">
        <w:rPr>
          <w:rFonts w:ascii="Times New Roman" w:hAnsi="Times New Roman"/>
          <w:sz w:val="24"/>
          <w:szCs w:val="24"/>
        </w:rPr>
        <w:t xml:space="preserve"> las competencias del Centro de Gestión para el Desarrollo Tecnológico.</w:t>
      </w:r>
    </w:p>
    <w:p w14:paraId="798928F6" w14:textId="5AC1E567" w:rsidR="00F54CC2" w:rsidRPr="00764C36" w:rsidRDefault="00F54CC2" w:rsidP="00F54CC2">
      <w:pPr>
        <w:pStyle w:val="Prrafodelista"/>
        <w:numPr>
          <w:ilvl w:val="0"/>
          <w:numId w:val="42"/>
        </w:numPr>
        <w:spacing w:line="360" w:lineRule="auto"/>
        <w:jc w:val="both"/>
        <w:rPr>
          <w:rFonts w:ascii="Times New Roman" w:hAnsi="Times New Roman"/>
          <w:sz w:val="24"/>
          <w:szCs w:val="24"/>
        </w:rPr>
      </w:pPr>
      <w:r w:rsidRPr="00764C36">
        <w:rPr>
          <w:rFonts w:ascii="Times New Roman" w:hAnsi="Times New Roman"/>
          <w:sz w:val="24"/>
          <w:szCs w:val="24"/>
        </w:rPr>
        <w:t>Decreto 67/2011, de 15 de diciembre, por el que se aprueba el Reglamento General de la Agencia de Innovación y Financiación Empresarial de Castilla y León</w:t>
      </w:r>
      <w:r w:rsidR="00D5516D" w:rsidRPr="00764C36">
        <w:rPr>
          <w:rFonts w:ascii="Times New Roman" w:hAnsi="Times New Roman"/>
          <w:sz w:val="24"/>
          <w:szCs w:val="24"/>
        </w:rPr>
        <w:t xml:space="preserve">, actual </w:t>
      </w:r>
      <w:r w:rsidR="00F312AA" w:rsidRPr="00764C36">
        <w:rPr>
          <w:rFonts w:ascii="Times New Roman" w:hAnsi="Times New Roman"/>
          <w:sz w:val="24"/>
          <w:szCs w:val="24"/>
        </w:rPr>
        <w:t>Instituto para la Competitividad Empresarial</w:t>
      </w:r>
      <w:r w:rsidR="00736FFE" w:rsidRPr="00764C36">
        <w:rPr>
          <w:rFonts w:ascii="Times New Roman" w:hAnsi="Times New Roman"/>
          <w:sz w:val="24"/>
          <w:szCs w:val="24"/>
        </w:rPr>
        <w:t xml:space="preserve"> de Castilla y León.</w:t>
      </w:r>
    </w:p>
    <w:p w14:paraId="40CC5B69" w14:textId="77777777" w:rsidR="00F93652" w:rsidRPr="00764C36" w:rsidRDefault="00F93652" w:rsidP="003655E0">
      <w:pPr>
        <w:spacing w:after="0" w:line="360" w:lineRule="auto"/>
        <w:jc w:val="both"/>
        <w:rPr>
          <w:rFonts w:ascii="Times New Roman" w:hAnsi="Times New Roman"/>
          <w:sz w:val="24"/>
          <w:szCs w:val="24"/>
          <w:u w:val="single"/>
        </w:rPr>
      </w:pPr>
    </w:p>
    <w:p w14:paraId="7ADBA7AD"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Accesibilidad.</w:t>
      </w:r>
    </w:p>
    <w:p w14:paraId="57BCA490" w14:textId="77777777" w:rsidR="00696EAD" w:rsidRPr="00764C36" w:rsidRDefault="00696EAD" w:rsidP="00696EAD">
      <w:pPr>
        <w:spacing w:line="360" w:lineRule="auto"/>
        <w:jc w:val="both"/>
        <w:rPr>
          <w:rFonts w:ascii="Times New Roman" w:hAnsi="Times New Roman"/>
          <w:sz w:val="24"/>
          <w:szCs w:val="24"/>
        </w:rPr>
      </w:pPr>
      <w:r w:rsidRPr="00764C36">
        <w:rPr>
          <w:rFonts w:ascii="Times New Roman" w:hAnsi="Times New Roman"/>
          <w:sz w:val="24"/>
          <w:szCs w:val="24"/>
        </w:rPr>
        <w:t>Se satisface este principio pues:</w:t>
      </w:r>
    </w:p>
    <w:p w14:paraId="7B0206F2" w14:textId="77777777" w:rsidR="00696EAD" w:rsidRPr="00764C36" w:rsidRDefault="00696EAD" w:rsidP="00696EAD">
      <w:pPr>
        <w:spacing w:line="360" w:lineRule="auto"/>
        <w:jc w:val="both"/>
        <w:rPr>
          <w:rFonts w:ascii="Times New Roman" w:hAnsi="Times New Roman"/>
          <w:sz w:val="24"/>
          <w:szCs w:val="24"/>
        </w:rPr>
      </w:pPr>
      <w:r w:rsidRPr="00764C36">
        <w:rPr>
          <w:rFonts w:ascii="Times New Roman" w:hAnsi="Times New Roman"/>
          <w:sz w:val="24"/>
          <w:szCs w:val="24"/>
        </w:rPr>
        <w:t>- se da cumplida explicación de las razones a las que responden este</w:t>
      </w:r>
      <w:r w:rsidR="0084155E" w:rsidRPr="00764C36">
        <w:rPr>
          <w:rFonts w:ascii="Times New Roman" w:hAnsi="Times New Roman"/>
          <w:sz w:val="24"/>
          <w:szCs w:val="24"/>
        </w:rPr>
        <w:t xml:space="preserve"> </w:t>
      </w:r>
      <w:r w:rsidRPr="00764C36">
        <w:rPr>
          <w:rFonts w:ascii="Times New Roman" w:hAnsi="Times New Roman"/>
          <w:sz w:val="24"/>
          <w:szCs w:val="24"/>
        </w:rPr>
        <w:t xml:space="preserve">proyecto (principalmente a través de los puntos 1 y </w:t>
      </w:r>
      <w:r w:rsidR="007B0968" w:rsidRPr="00764C36">
        <w:rPr>
          <w:rFonts w:ascii="Times New Roman" w:hAnsi="Times New Roman"/>
          <w:sz w:val="24"/>
          <w:szCs w:val="24"/>
        </w:rPr>
        <w:t>4</w:t>
      </w:r>
      <w:r w:rsidRPr="00764C36">
        <w:rPr>
          <w:rFonts w:ascii="Times New Roman" w:hAnsi="Times New Roman"/>
          <w:sz w:val="24"/>
          <w:szCs w:val="24"/>
        </w:rPr>
        <w:t xml:space="preserve"> de este informe de</w:t>
      </w:r>
      <w:r w:rsidR="0084155E" w:rsidRPr="00764C36">
        <w:rPr>
          <w:rFonts w:ascii="Times New Roman" w:hAnsi="Times New Roman"/>
          <w:sz w:val="24"/>
          <w:szCs w:val="24"/>
        </w:rPr>
        <w:t xml:space="preserve"> </w:t>
      </w:r>
      <w:r w:rsidRPr="00764C36">
        <w:rPr>
          <w:rFonts w:ascii="Times New Roman" w:hAnsi="Times New Roman"/>
          <w:sz w:val="24"/>
          <w:szCs w:val="24"/>
        </w:rPr>
        <w:t>necesidad y oportunidad, así como también en la parte expositiva de la</w:t>
      </w:r>
      <w:r w:rsidR="0084155E" w:rsidRPr="00764C36">
        <w:rPr>
          <w:rFonts w:ascii="Times New Roman" w:hAnsi="Times New Roman"/>
          <w:sz w:val="24"/>
          <w:szCs w:val="24"/>
        </w:rPr>
        <w:t xml:space="preserve"> </w:t>
      </w:r>
      <w:r w:rsidRPr="00764C36">
        <w:rPr>
          <w:rFonts w:ascii="Times New Roman" w:hAnsi="Times New Roman"/>
          <w:sz w:val="24"/>
          <w:szCs w:val="24"/>
        </w:rPr>
        <w:t>norma</w:t>
      </w:r>
      <w:r w:rsidR="007B0968" w:rsidRPr="00764C36">
        <w:rPr>
          <w:rFonts w:ascii="Times New Roman" w:hAnsi="Times New Roman"/>
          <w:sz w:val="24"/>
          <w:szCs w:val="24"/>
        </w:rPr>
        <w:t>)</w:t>
      </w:r>
    </w:p>
    <w:p w14:paraId="17D15B91" w14:textId="77777777" w:rsidR="00696EAD" w:rsidRPr="00764C36" w:rsidRDefault="00696EAD" w:rsidP="00696EAD">
      <w:pPr>
        <w:spacing w:line="360" w:lineRule="auto"/>
        <w:jc w:val="both"/>
        <w:rPr>
          <w:rFonts w:ascii="Times New Roman" w:hAnsi="Times New Roman"/>
          <w:sz w:val="24"/>
          <w:szCs w:val="24"/>
        </w:rPr>
      </w:pPr>
      <w:r w:rsidRPr="00764C36">
        <w:rPr>
          <w:rFonts w:ascii="Times New Roman" w:hAnsi="Times New Roman"/>
          <w:sz w:val="24"/>
          <w:szCs w:val="24"/>
        </w:rPr>
        <w:t xml:space="preserve">- </w:t>
      </w:r>
      <w:r w:rsidR="002D67F0" w:rsidRPr="00764C36">
        <w:rPr>
          <w:rFonts w:ascii="Times New Roman" w:hAnsi="Times New Roman"/>
          <w:sz w:val="24"/>
          <w:szCs w:val="24"/>
        </w:rPr>
        <w:t>el proyecto de decreto resulta claro y comprensible. Y lo es, no solo para sus destinatarios primeros, sino también para otros operadores jurídicos (órganos consultivos, órganos informantes, Cortes de Castilla y León, órganos jurisdiccionales, etc.). Además, se considera que resulta plenamente comprensible para el conjunto la ciudadanía</w:t>
      </w:r>
      <w:r w:rsidRPr="00764C36">
        <w:rPr>
          <w:rFonts w:ascii="Times New Roman" w:hAnsi="Times New Roman"/>
          <w:sz w:val="24"/>
          <w:szCs w:val="24"/>
        </w:rPr>
        <w:t>.</w:t>
      </w:r>
    </w:p>
    <w:p w14:paraId="55B281A5" w14:textId="77777777" w:rsidR="00F93652" w:rsidRPr="00764C36" w:rsidRDefault="00F93652" w:rsidP="003655E0">
      <w:pPr>
        <w:spacing w:after="0" w:line="360" w:lineRule="auto"/>
        <w:jc w:val="both"/>
        <w:rPr>
          <w:rFonts w:ascii="Times New Roman" w:hAnsi="Times New Roman"/>
          <w:sz w:val="24"/>
          <w:szCs w:val="24"/>
          <w:u w:val="single"/>
        </w:rPr>
      </w:pPr>
    </w:p>
    <w:p w14:paraId="3C248B15" w14:textId="77777777" w:rsidR="00696EAD" w:rsidRPr="00764C36" w:rsidRDefault="00696EAD" w:rsidP="00696EAD">
      <w:pPr>
        <w:spacing w:line="360" w:lineRule="auto"/>
        <w:jc w:val="both"/>
        <w:rPr>
          <w:rFonts w:ascii="Times New Roman" w:hAnsi="Times New Roman"/>
          <w:sz w:val="24"/>
          <w:szCs w:val="24"/>
          <w:u w:val="single"/>
        </w:rPr>
      </w:pPr>
      <w:r w:rsidRPr="00764C36">
        <w:rPr>
          <w:rFonts w:ascii="Times New Roman" w:hAnsi="Times New Roman"/>
          <w:sz w:val="24"/>
          <w:szCs w:val="24"/>
          <w:u w:val="single"/>
        </w:rPr>
        <w:t>Responsabilidad:</w:t>
      </w:r>
    </w:p>
    <w:p w14:paraId="60F86CEF" w14:textId="37850B56" w:rsidR="007B0968" w:rsidRPr="00764C36" w:rsidRDefault="00696EAD" w:rsidP="00696EAD">
      <w:pPr>
        <w:spacing w:line="360" w:lineRule="auto"/>
        <w:jc w:val="both"/>
        <w:rPr>
          <w:rFonts w:ascii="Times New Roman" w:hAnsi="Times New Roman"/>
          <w:sz w:val="24"/>
          <w:szCs w:val="24"/>
        </w:rPr>
      </w:pPr>
      <w:r w:rsidRPr="00764C36">
        <w:rPr>
          <w:rFonts w:ascii="Times New Roman" w:hAnsi="Times New Roman"/>
          <w:sz w:val="24"/>
          <w:szCs w:val="24"/>
        </w:rPr>
        <w:t xml:space="preserve">El proceso de elaboración de esta norma ha sido asumido por </w:t>
      </w:r>
      <w:r w:rsidR="00D17769" w:rsidRPr="00764C36">
        <w:rPr>
          <w:rFonts w:ascii="Times New Roman" w:hAnsi="Times New Roman"/>
          <w:sz w:val="24"/>
          <w:szCs w:val="24"/>
        </w:rPr>
        <w:t xml:space="preserve">el Instituto para la Competitividad Empresarial de Castilla y León, </w:t>
      </w:r>
      <w:r w:rsidRPr="00764C36">
        <w:rPr>
          <w:rFonts w:ascii="Times New Roman" w:hAnsi="Times New Roman"/>
          <w:sz w:val="24"/>
          <w:szCs w:val="24"/>
        </w:rPr>
        <w:t>tal y como fue</w:t>
      </w:r>
      <w:r w:rsidR="0084155E" w:rsidRPr="00764C36">
        <w:rPr>
          <w:rFonts w:ascii="Times New Roman" w:hAnsi="Times New Roman"/>
          <w:sz w:val="24"/>
          <w:szCs w:val="24"/>
        </w:rPr>
        <w:t xml:space="preserve"> </w:t>
      </w:r>
      <w:r w:rsidRPr="00764C36">
        <w:rPr>
          <w:rFonts w:ascii="Times New Roman" w:hAnsi="Times New Roman"/>
          <w:sz w:val="24"/>
          <w:szCs w:val="24"/>
        </w:rPr>
        <w:t>establecido en la Orden de inicio del procedimiento.</w:t>
      </w:r>
    </w:p>
    <w:p w14:paraId="3577F187" w14:textId="3F319CDD" w:rsidR="007B0968" w:rsidRPr="00764C36" w:rsidRDefault="001627DD" w:rsidP="00696EAD">
      <w:pPr>
        <w:spacing w:line="360" w:lineRule="auto"/>
        <w:jc w:val="both"/>
        <w:rPr>
          <w:rFonts w:ascii="Times New Roman" w:hAnsi="Times New Roman"/>
          <w:iCs/>
          <w:sz w:val="24"/>
          <w:szCs w:val="24"/>
        </w:rPr>
      </w:pPr>
      <w:r w:rsidRPr="00764C36">
        <w:rPr>
          <w:rFonts w:ascii="Times New Roman" w:hAnsi="Times New Roman"/>
          <w:iCs/>
          <w:sz w:val="24"/>
          <w:szCs w:val="24"/>
        </w:rPr>
        <w:t xml:space="preserve">Será </w:t>
      </w:r>
      <w:r w:rsidR="00F818B6" w:rsidRPr="00764C36">
        <w:rPr>
          <w:rFonts w:ascii="Times New Roman" w:hAnsi="Times New Roman"/>
          <w:iCs/>
          <w:sz w:val="24"/>
          <w:szCs w:val="24"/>
        </w:rPr>
        <w:t xml:space="preserve">el </w:t>
      </w:r>
      <w:r w:rsidR="00F312AA" w:rsidRPr="00764C36">
        <w:rPr>
          <w:rFonts w:ascii="Times New Roman" w:hAnsi="Times New Roman"/>
          <w:sz w:val="24"/>
          <w:szCs w:val="24"/>
        </w:rPr>
        <w:t xml:space="preserve">Instituto </w:t>
      </w:r>
      <w:r w:rsidRPr="00764C36">
        <w:rPr>
          <w:rFonts w:ascii="Times New Roman" w:hAnsi="Times New Roman"/>
          <w:iCs/>
          <w:sz w:val="24"/>
          <w:szCs w:val="24"/>
        </w:rPr>
        <w:t xml:space="preserve">quien se ocupe de </w:t>
      </w:r>
      <w:r w:rsidR="007B0968" w:rsidRPr="00764C36">
        <w:rPr>
          <w:rFonts w:ascii="Times New Roman" w:hAnsi="Times New Roman"/>
          <w:iCs/>
          <w:sz w:val="24"/>
          <w:szCs w:val="24"/>
        </w:rPr>
        <w:t>la realización de los trámites previstos en la norma</w:t>
      </w:r>
      <w:r w:rsidRPr="00764C36">
        <w:rPr>
          <w:rFonts w:ascii="Times New Roman" w:hAnsi="Times New Roman"/>
          <w:iCs/>
          <w:sz w:val="24"/>
          <w:szCs w:val="24"/>
        </w:rPr>
        <w:t xml:space="preserve"> para la</w:t>
      </w:r>
      <w:r w:rsidR="007B0968" w:rsidRPr="00764C36">
        <w:rPr>
          <w:rFonts w:ascii="Times New Roman" w:hAnsi="Times New Roman"/>
          <w:iCs/>
          <w:sz w:val="24"/>
          <w:szCs w:val="24"/>
        </w:rPr>
        <w:t xml:space="preserve"> tramitación </w:t>
      </w:r>
      <w:r w:rsidRPr="00764C36">
        <w:rPr>
          <w:rFonts w:ascii="Times New Roman" w:hAnsi="Times New Roman"/>
          <w:iCs/>
          <w:sz w:val="24"/>
          <w:szCs w:val="24"/>
        </w:rPr>
        <w:t>y le corresponde, según la normativa vigente,</w:t>
      </w:r>
      <w:r w:rsidR="007B0968" w:rsidRPr="00764C36">
        <w:rPr>
          <w:rFonts w:ascii="Times New Roman" w:hAnsi="Times New Roman"/>
          <w:iCs/>
          <w:sz w:val="24"/>
          <w:szCs w:val="24"/>
        </w:rPr>
        <w:t xml:space="preserve"> la función de velar por el cumplimiento de </w:t>
      </w:r>
      <w:proofErr w:type="gramStart"/>
      <w:r w:rsidR="007B0968" w:rsidRPr="00764C36">
        <w:rPr>
          <w:rFonts w:ascii="Times New Roman" w:hAnsi="Times New Roman"/>
          <w:iCs/>
          <w:sz w:val="24"/>
          <w:szCs w:val="24"/>
        </w:rPr>
        <w:t xml:space="preserve">la </w:t>
      </w:r>
      <w:r w:rsidRPr="00764C36">
        <w:rPr>
          <w:rFonts w:ascii="Times New Roman" w:hAnsi="Times New Roman"/>
          <w:iCs/>
          <w:sz w:val="24"/>
          <w:szCs w:val="24"/>
        </w:rPr>
        <w:t>misma</w:t>
      </w:r>
      <w:proofErr w:type="gramEnd"/>
      <w:r w:rsidRPr="00764C36">
        <w:rPr>
          <w:rFonts w:ascii="Times New Roman" w:hAnsi="Times New Roman"/>
          <w:iCs/>
          <w:sz w:val="24"/>
          <w:szCs w:val="24"/>
        </w:rPr>
        <w:t>.</w:t>
      </w:r>
    </w:p>
    <w:p w14:paraId="36FC247F" w14:textId="77777777" w:rsidR="00F93652" w:rsidRPr="00764C36" w:rsidRDefault="00F93652" w:rsidP="004672B1">
      <w:pPr>
        <w:spacing w:after="0" w:line="360" w:lineRule="auto"/>
        <w:jc w:val="both"/>
        <w:rPr>
          <w:rFonts w:ascii="Times New Roman" w:hAnsi="Times New Roman"/>
          <w:b/>
          <w:sz w:val="24"/>
          <w:szCs w:val="24"/>
        </w:rPr>
      </w:pPr>
    </w:p>
    <w:p w14:paraId="0210FA53" w14:textId="77777777" w:rsidR="007B0968" w:rsidRPr="00764C36" w:rsidRDefault="007B0968" w:rsidP="004672B1">
      <w:pPr>
        <w:spacing w:after="0" w:line="360" w:lineRule="auto"/>
        <w:jc w:val="both"/>
        <w:rPr>
          <w:rFonts w:ascii="Times New Roman" w:hAnsi="Times New Roman"/>
          <w:b/>
          <w:sz w:val="24"/>
          <w:szCs w:val="24"/>
        </w:rPr>
      </w:pPr>
      <w:r w:rsidRPr="00764C36">
        <w:rPr>
          <w:rFonts w:ascii="Times New Roman" w:hAnsi="Times New Roman"/>
          <w:b/>
          <w:sz w:val="24"/>
          <w:szCs w:val="24"/>
        </w:rPr>
        <w:lastRenderedPageBreak/>
        <w:t>5.- Necesidad de la norma frente a otras alternativas.</w:t>
      </w:r>
    </w:p>
    <w:p w14:paraId="606001FD" w14:textId="0EC78E62" w:rsidR="007B0968" w:rsidRPr="00764C36" w:rsidRDefault="007B0968" w:rsidP="004672B1">
      <w:pPr>
        <w:spacing w:after="0" w:line="360" w:lineRule="auto"/>
        <w:jc w:val="both"/>
        <w:rPr>
          <w:rFonts w:ascii="Times New Roman" w:hAnsi="Times New Roman"/>
          <w:sz w:val="24"/>
          <w:szCs w:val="24"/>
        </w:rPr>
      </w:pPr>
      <w:r w:rsidRPr="00764C36">
        <w:rPr>
          <w:rFonts w:ascii="Times New Roman" w:hAnsi="Times New Roman"/>
          <w:sz w:val="24"/>
          <w:szCs w:val="24"/>
        </w:rPr>
        <w:t>Como alternativas, se han barajado las siguientes:</w:t>
      </w:r>
    </w:p>
    <w:p w14:paraId="5E393DD2" w14:textId="77777777" w:rsidR="007B0968" w:rsidRPr="00764C36" w:rsidRDefault="007B0968" w:rsidP="00BF557D">
      <w:pPr>
        <w:pStyle w:val="Prrafodelista"/>
        <w:numPr>
          <w:ilvl w:val="0"/>
          <w:numId w:val="38"/>
        </w:numPr>
        <w:spacing w:after="0" w:line="360" w:lineRule="auto"/>
        <w:jc w:val="both"/>
        <w:rPr>
          <w:rFonts w:ascii="Times New Roman" w:hAnsi="Times New Roman"/>
          <w:sz w:val="24"/>
          <w:szCs w:val="24"/>
        </w:rPr>
      </w:pPr>
      <w:r w:rsidRPr="00764C36">
        <w:rPr>
          <w:rFonts w:ascii="Times New Roman" w:hAnsi="Times New Roman"/>
          <w:sz w:val="24"/>
          <w:szCs w:val="24"/>
        </w:rPr>
        <w:t xml:space="preserve">Alternativa 0.- No hacer nada, es decir, no aprobar </w:t>
      </w:r>
      <w:r w:rsidR="00BF557D" w:rsidRPr="00764C36">
        <w:rPr>
          <w:rFonts w:ascii="Times New Roman" w:hAnsi="Times New Roman"/>
          <w:sz w:val="24"/>
          <w:szCs w:val="24"/>
        </w:rPr>
        <w:t>norma algun</w:t>
      </w:r>
      <w:r w:rsidR="008E08CC" w:rsidRPr="00764C36">
        <w:rPr>
          <w:rFonts w:ascii="Times New Roman" w:hAnsi="Times New Roman"/>
          <w:sz w:val="24"/>
          <w:szCs w:val="24"/>
        </w:rPr>
        <w:t>a.</w:t>
      </w:r>
    </w:p>
    <w:p w14:paraId="432C459E" w14:textId="75EC2CAF" w:rsidR="0010633B" w:rsidRPr="00764C36" w:rsidRDefault="0087450F" w:rsidP="0010633B">
      <w:pPr>
        <w:spacing w:after="0" w:line="360" w:lineRule="auto"/>
        <w:ind w:firstLine="708"/>
        <w:jc w:val="both"/>
        <w:rPr>
          <w:rFonts w:ascii="Times New Roman" w:hAnsi="Times New Roman"/>
          <w:iCs/>
          <w:sz w:val="24"/>
          <w:szCs w:val="24"/>
        </w:rPr>
      </w:pPr>
      <w:r w:rsidRPr="00764C36">
        <w:rPr>
          <w:rFonts w:ascii="Times New Roman" w:hAnsi="Times New Roman"/>
          <w:iCs/>
          <w:sz w:val="24"/>
          <w:szCs w:val="24"/>
        </w:rPr>
        <w:t xml:space="preserve">Tal y como establece la </w:t>
      </w:r>
      <w:r w:rsidR="00F11A37" w:rsidRPr="00764C36">
        <w:rPr>
          <w:rFonts w:ascii="Times New Roman" w:hAnsi="Times New Roman"/>
          <w:iCs/>
          <w:sz w:val="24"/>
          <w:szCs w:val="24"/>
        </w:rPr>
        <w:t xml:space="preserve">Ley 17/2002, </w:t>
      </w:r>
      <w:r w:rsidRPr="00764C36">
        <w:rPr>
          <w:rFonts w:ascii="Times New Roman" w:hAnsi="Times New Roman"/>
          <w:iCs/>
          <w:sz w:val="24"/>
          <w:szCs w:val="24"/>
        </w:rPr>
        <w:t>se</w:t>
      </w:r>
      <w:r w:rsidR="0010633B" w:rsidRPr="00764C36">
        <w:rPr>
          <w:rFonts w:ascii="Times New Roman" w:hAnsi="Times New Roman"/>
          <w:iCs/>
          <w:sz w:val="24"/>
          <w:szCs w:val="24"/>
        </w:rPr>
        <w:t xml:space="preserve"> insta a la creación del </w:t>
      </w:r>
      <w:r w:rsidR="002443FA" w:rsidRPr="00764C36">
        <w:rPr>
          <w:rFonts w:ascii="Times New Roman" w:hAnsi="Times New Roman"/>
          <w:iCs/>
          <w:sz w:val="24"/>
          <w:szCs w:val="24"/>
        </w:rPr>
        <w:t>r</w:t>
      </w:r>
      <w:r w:rsidR="0010633B" w:rsidRPr="00764C36">
        <w:rPr>
          <w:rFonts w:ascii="Times New Roman" w:hAnsi="Times New Roman"/>
          <w:iCs/>
          <w:sz w:val="24"/>
          <w:szCs w:val="24"/>
        </w:rPr>
        <w:t>egistro actualizado de centros tecnológicos de Castilla y León, y dar un tratamiento desigual a los centros de Castilla y León, después de la modificación  de la Ley  general de subvenciones.</w:t>
      </w:r>
    </w:p>
    <w:p w14:paraId="09A4B1E0" w14:textId="276516C6" w:rsidR="0010633B" w:rsidRPr="00764C36" w:rsidRDefault="0010633B" w:rsidP="0010633B">
      <w:pPr>
        <w:spacing w:after="0" w:line="360" w:lineRule="auto"/>
        <w:ind w:firstLine="708"/>
        <w:jc w:val="both"/>
        <w:rPr>
          <w:rFonts w:ascii="Times New Roman" w:hAnsi="Times New Roman"/>
          <w:iCs/>
          <w:sz w:val="24"/>
          <w:szCs w:val="24"/>
        </w:rPr>
      </w:pPr>
      <w:r w:rsidRPr="00764C36">
        <w:rPr>
          <w:rFonts w:ascii="Times New Roman" w:hAnsi="Times New Roman"/>
          <w:iCs/>
          <w:sz w:val="24"/>
          <w:szCs w:val="24"/>
        </w:rPr>
        <w:t>Asimismo, la vigente Estrategia de Especialización inteligente RIS3 marca las prioridades de especialización e incide en el apoyo e impulso de las medidas que refuercen la trasferencia de conocimiento, y en el que los centros tecnológicos juegan un papel esencial.</w:t>
      </w:r>
    </w:p>
    <w:p w14:paraId="41BD9C56" w14:textId="09A93FE9" w:rsidR="0010633B" w:rsidRPr="00764C36" w:rsidRDefault="0010633B" w:rsidP="0010633B">
      <w:pPr>
        <w:spacing w:after="0" w:line="360" w:lineRule="auto"/>
        <w:ind w:firstLine="708"/>
        <w:jc w:val="both"/>
        <w:rPr>
          <w:rFonts w:ascii="Times New Roman" w:hAnsi="Times New Roman"/>
          <w:iCs/>
          <w:sz w:val="24"/>
          <w:szCs w:val="24"/>
        </w:rPr>
      </w:pPr>
      <w:r w:rsidRPr="00764C36">
        <w:rPr>
          <w:rFonts w:ascii="Times New Roman" w:hAnsi="Times New Roman"/>
          <w:iCs/>
          <w:sz w:val="24"/>
          <w:szCs w:val="24"/>
        </w:rPr>
        <w:t xml:space="preserve">Este es un paso fundamental para avanzar en un sistema estable de </w:t>
      </w:r>
      <w:r w:rsidR="00D5516D" w:rsidRPr="00764C36">
        <w:rPr>
          <w:rFonts w:ascii="Times New Roman" w:hAnsi="Times New Roman"/>
          <w:iCs/>
          <w:sz w:val="24"/>
          <w:szCs w:val="24"/>
        </w:rPr>
        <w:t xml:space="preserve">apoyo </w:t>
      </w:r>
      <w:r w:rsidRPr="00764C36">
        <w:rPr>
          <w:rFonts w:ascii="Times New Roman" w:hAnsi="Times New Roman"/>
          <w:iCs/>
          <w:strike/>
          <w:sz w:val="24"/>
          <w:szCs w:val="24"/>
        </w:rPr>
        <w:t>financiación</w:t>
      </w:r>
      <w:r w:rsidRPr="00764C36">
        <w:rPr>
          <w:rFonts w:ascii="Times New Roman" w:hAnsi="Times New Roman"/>
          <w:iCs/>
          <w:sz w:val="24"/>
          <w:szCs w:val="24"/>
        </w:rPr>
        <w:t xml:space="preserve"> de los centros tecnológicos que permita</w:t>
      </w:r>
      <w:r w:rsidR="0062179A" w:rsidRPr="00764C36">
        <w:rPr>
          <w:rFonts w:ascii="Times New Roman" w:hAnsi="Times New Roman"/>
          <w:iCs/>
          <w:sz w:val="24"/>
          <w:szCs w:val="24"/>
        </w:rPr>
        <w:t xml:space="preserve"> consolidar el sistema de trasferencia regional.</w:t>
      </w:r>
    </w:p>
    <w:p w14:paraId="4A0FB9BB" w14:textId="77777777" w:rsidR="0010633B" w:rsidRPr="00764C36" w:rsidRDefault="0010633B" w:rsidP="0010633B">
      <w:pPr>
        <w:spacing w:after="0" w:line="360" w:lineRule="auto"/>
        <w:ind w:firstLine="708"/>
        <w:jc w:val="both"/>
        <w:rPr>
          <w:rFonts w:ascii="Times New Roman" w:hAnsi="Times New Roman"/>
          <w:iCs/>
          <w:sz w:val="24"/>
          <w:szCs w:val="24"/>
        </w:rPr>
      </w:pPr>
    </w:p>
    <w:p w14:paraId="5347F97F" w14:textId="14779159" w:rsidR="007B0968" w:rsidRPr="00764C36" w:rsidRDefault="007B0968" w:rsidP="0010633B">
      <w:pPr>
        <w:spacing w:after="0" w:line="360" w:lineRule="auto"/>
        <w:ind w:firstLine="708"/>
        <w:jc w:val="both"/>
        <w:rPr>
          <w:rFonts w:ascii="Times New Roman" w:hAnsi="Times New Roman"/>
          <w:sz w:val="24"/>
          <w:szCs w:val="24"/>
        </w:rPr>
      </w:pPr>
      <w:r w:rsidRPr="00764C36">
        <w:rPr>
          <w:rFonts w:ascii="Times New Roman" w:hAnsi="Times New Roman"/>
          <w:sz w:val="24"/>
          <w:szCs w:val="24"/>
        </w:rPr>
        <w:t xml:space="preserve">Alternativa 1: </w:t>
      </w:r>
      <w:r w:rsidR="00BF557D" w:rsidRPr="00764C36">
        <w:rPr>
          <w:rFonts w:ascii="Times New Roman" w:hAnsi="Times New Roman"/>
          <w:sz w:val="24"/>
          <w:szCs w:val="24"/>
        </w:rPr>
        <w:t>Tramitar</w:t>
      </w:r>
      <w:r w:rsidRPr="00764C36">
        <w:rPr>
          <w:rFonts w:ascii="Times New Roman" w:hAnsi="Times New Roman"/>
          <w:sz w:val="24"/>
          <w:szCs w:val="24"/>
        </w:rPr>
        <w:t xml:space="preserve"> una </w:t>
      </w:r>
      <w:r w:rsidR="00BF557D" w:rsidRPr="00764C36">
        <w:rPr>
          <w:rFonts w:ascii="Times New Roman" w:hAnsi="Times New Roman"/>
          <w:sz w:val="24"/>
          <w:szCs w:val="24"/>
        </w:rPr>
        <w:t>norma</w:t>
      </w:r>
      <w:r w:rsidRPr="00764C36">
        <w:rPr>
          <w:rFonts w:ascii="Times New Roman" w:hAnsi="Times New Roman"/>
          <w:sz w:val="24"/>
          <w:szCs w:val="24"/>
        </w:rPr>
        <w:t xml:space="preserve"> </w:t>
      </w:r>
      <w:r w:rsidR="00BF557D" w:rsidRPr="00764C36">
        <w:rPr>
          <w:rFonts w:ascii="Times New Roman" w:hAnsi="Times New Roman"/>
          <w:sz w:val="24"/>
          <w:szCs w:val="24"/>
        </w:rPr>
        <w:t>con</w:t>
      </w:r>
      <w:r w:rsidRPr="00764C36">
        <w:rPr>
          <w:rFonts w:ascii="Times New Roman" w:hAnsi="Times New Roman"/>
          <w:sz w:val="24"/>
          <w:szCs w:val="24"/>
        </w:rPr>
        <w:t xml:space="preserve"> rango </w:t>
      </w:r>
      <w:r w:rsidR="00BF557D" w:rsidRPr="00764C36">
        <w:rPr>
          <w:rFonts w:ascii="Times New Roman" w:hAnsi="Times New Roman"/>
          <w:sz w:val="24"/>
          <w:szCs w:val="24"/>
        </w:rPr>
        <w:t>distinto (</w:t>
      </w:r>
      <w:r w:rsidR="008E08CC" w:rsidRPr="00764C36">
        <w:rPr>
          <w:rFonts w:ascii="Times New Roman" w:hAnsi="Times New Roman"/>
          <w:sz w:val="24"/>
          <w:szCs w:val="24"/>
        </w:rPr>
        <w:t>superior</w:t>
      </w:r>
      <w:r w:rsidR="00BF557D" w:rsidRPr="00764C36">
        <w:rPr>
          <w:rFonts w:ascii="Times New Roman" w:hAnsi="Times New Roman"/>
          <w:sz w:val="24"/>
          <w:szCs w:val="24"/>
        </w:rPr>
        <w:t xml:space="preserve"> o inferior)</w:t>
      </w:r>
      <w:r w:rsidRPr="00764C36">
        <w:rPr>
          <w:rFonts w:ascii="Times New Roman" w:hAnsi="Times New Roman"/>
          <w:sz w:val="24"/>
          <w:szCs w:val="24"/>
        </w:rPr>
        <w:t xml:space="preserve"> de aquel por el que se ha optado.</w:t>
      </w:r>
    </w:p>
    <w:p w14:paraId="016FE4DF" w14:textId="37BD461A" w:rsidR="00F93652" w:rsidRPr="00764C36" w:rsidRDefault="0062179A" w:rsidP="00BF557D">
      <w:pPr>
        <w:spacing w:after="0" w:line="360" w:lineRule="auto"/>
        <w:jc w:val="both"/>
        <w:rPr>
          <w:rFonts w:ascii="Times New Roman" w:hAnsi="Times New Roman"/>
          <w:b/>
          <w:sz w:val="24"/>
          <w:szCs w:val="24"/>
        </w:rPr>
      </w:pPr>
      <w:r w:rsidRPr="00764C36">
        <w:rPr>
          <w:rFonts w:ascii="Times New Roman" w:hAnsi="Times New Roman"/>
          <w:iCs/>
          <w:sz w:val="24"/>
          <w:szCs w:val="24"/>
        </w:rPr>
        <w:t xml:space="preserve">La Ley 17/2002, establece que será mediante </w:t>
      </w:r>
      <w:r w:rsidR="002443FA" w:rsidRPr="00764C36">
        <w:rPr>
          <w:rFonts w:ascii="Times New Roman" w:hAnsi="Times New Roman"/>
          <w:iCs/>
          <w:sz w:val="24"/>
          <w:szCs w:val="24"/>
        </w:rPr>
        <w:t>decreto</w:t>
      </w:r>
      <w:r w:rsidRPr="00764C36">
        <w:rPr>
          <w:rFonts w:ascii="Times New Roman" w:hAnsi="Times New Roman"/>
          <w:iCs/>
          <w:sz w:val="24"/>
          <w:szCs w:val="24"/>
        </w:rPr>
        <w:t>.</w:t>
      </w:r>
    </w:p>
    <w:p w14:paraId="3CABF4BC" w14:textId="77777777" w:rsidR="00F93652" w:rsidRPr="00764C36" w:rsidRDefault="00F93652" w:rsidP="00BF557D">
      <w:pPr>
        <w:spacing w:after="0" w:line="360" w:lineRule="auto"/>
        <w:jc w:val="both"/>
        <w:rPr>
          <w:rFonts w:ascii="Times New Roman" w:hAnsi="Times New Roman"/>
          <w:b/>
          <w:sz w:val="24"/>
          <w:szCs w:val="24"/>
        </w:rPr>
      </w:pPr>
    </w:p>
    <w:p w14:paraId="78AAD256" w14:textId="77777777" w:rsidR="00BF557D" w:rsidRPr="00764C36" w:rsidRDefault="00BF557D">
      <w:pPr>
        <w:spacing w:after="0" w:line="240" w:lineRule="auto"/>
        <w:rPr>
          <w:rFonts w:ascii="Times New Roman" w:hAnsi="Times New Roman"/>
          <w:sz w:val="24"/>
          <w:szCs w:val="24"/>
        </w:rPr>
      </w:pPr>
      <w:r w:rsidRPr="00764C36">
        <w:rPr>
          <w:rFonts w:ascii="Times New Roman" w:hAnsi="Times New Roman"/>
          <w:sz w:val="24"/>
          <w:szCs w:val="24"/>
        </w:rPr>
        <w:br w:type="page"/>
      </w:r>
    </w:p>
    <w:p w14:paraId="4C541817" w14:textId="77777777" w:rsidR="00BF557D" w:rsidRPr="00764C36" w:rsidRDefault="00BF557D" w:rsidP="00BF557D">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sz w:val="24"/>
          <w:szCs w:val="24"/>
        </w:rPr>
      </w:pPr>
      <w:r w:rsidRPr="00764C36">
        <w:rPr>
          <w:rFonts w:ascii="Times New Roman" w:hAnsi="Times New Roman"/>
          <w:b/>
          <w:sz w:val="24"/>
          <w:szCs w:val="24"/>
        </w:rPr>
        <w:lastRenderedPageBreak/>
        <w:t>DOCUMENTO 2: INFORME DINÁMICO DE ANÁLISIS</w:t>
      </w:r>
    </w:p>
    <w:p w14:paraId="512D0518" w14:textId="77777777" w:rsidR="004C76ED" w:rsidRPr="00764C36" w:rsidRDefault="004C76ED" w:rsidP="00BF557D">
      <w:pPr>
        <w:spacing w:line="360" w:lineRule="auto"/>
        <w:jc w:val="both"/>
        <w:rPr>
          <w:rFonts w:ascii="Times New Roman" w:hAnsi="Times New Roman"/>
          <w:sz w:val="24"/>
          <w:szCs w:val="24"/>
        </w:rPr>
      </w:pPr>
    </w:p>
    <w:p w14:paraId="47294249" w14:textId="77777777" w:rsidR="004C76ED" w:rsidRPr="00764C36" w:rsidRDefault="00BF557D" w:rsidP="004672B1">
      <w:pPr>
        <w:spacing w:after="0" w:line="360" w:lineRule="auto"/>
        <w:jc w:val="both"/>
        <w:rPr>
          <w:rFonts w:ascii="Times New Roman" w:hAnsi="Times New Roman"/>
          <w:b/>
          <w:sz w:val="24"/>
          <w:szCs w:val="24"/>
        </w:rPr>
      </w:pPr>
      <w:r w:rsidRPr="00764C36">
        <w:rPr>
          <w:rFonts w:ascii="Times New Roman" w:hAnsi="Times New Roman"/>
          <w:b/>
          <w:sz w:val="24"/>
          <w:szCs w:val="24"/>
        </w:rPr>
        <w:t>1.- Contenido y estructura</w:t>
      </w:r>
    </w:p>
    <w:p w14:paraId="14E0B8D3" w14:textId="77777777" w:rsidR="00BF557D" w:rsidRPr="00764C36" w:rsidRDefault="00BF557D" w:rsidP="004672B1">
      <w:pPr>
        <w:spacing w:after="0" w:line="360" w:lineRule="auto"/>
        <w:jc w:val="both"/>
        <w:rPr>
          <w:rFonts w:ascii="Times New Roman" w:hAnsi="Times New Roman"/>
          <w:sz w:val="24"/>
          <w:szCs w:val="24"/>
          <w:u w:val="single"/>
        </w:rPr>
      </w:pPr>
      <w:r w:rsidRPr="00764C36">
        <w:rPr>
          <w:rFonts w:ascii="Times New Roman" w:hAnsi="Times New Roman"/>
          <w:sz w:val="24"/>
          <w:szCs w:val="24"/>
          <w:u w:val="single"/>
        </w:rPr>
        <w:t>Estructura del proyecto:</w:t>
      </w:r>
    </w:p>
    <w:p w14:paraId="3891BF66" w14:textId="2F0C2EEB" w:rsidR="00C936DC" w:rsidRPr="00764C36" w:rsidRDefault="00BF557D" w:rsidP="00A57855">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número de títulos</w:t>
      </w:r>
      <w:r w:rsidR="00A57855" w:rsidRPr="00764C36">
        <w:rPr>
          <w:rFonts w:ascii="Times New Roman" w:hAnsi="Times New Roman"/>
          <w:iCs/>
          <w:sz w:val="24"/>
          <w:szCs w:val="24"/>
        </w:rPr>
        <w:t>: uno</w:t>
      </w:r>
    </w:p>
    <w:p w14:paraId="287501E4" w14:textId="25C20705" w:rsidR="00C936DC" w:rsidRPr="00764C36" w:rsidRDefault="00BF557D" w:rsidP="00A57855">
      <w:pPr>
        <w:pStyle w:val="Prrafodelista"/>
        <w:numPr>
          <w:ilvl w:val="0"/>
          <w:numId w:val="38"/>
        </w:numPr>
        <w:spacing w:after="0" w:line="360" w:lineRule="auto"/>
        <w:rPr>
          <w:rFonts w:ascii="Times New Roman" w:hAnsi="Times New Roman"/>
          <w:iCs/>
          <w:sz w:val="24"/>
          <w:szCs w:val="24"/>
        </w:rPr>
      </w:pPr>
      <w:r w:rsidRPr="00764C36">
        <w:rPr>
          <w:rFonts w:ascii="Times New Roman" w:hAnsi="Times New Roman"/>
          <w:iCs/>
          <w:sz w:val="24"/>
          <w:szCs w:val="24"/>
        </w:rPr>
        <w:t>capítulos</w:t>
      </w:r>
      <w:r w:rsidR="00C936DC" w:rsidRPr="00764C36">
        <w:rPr>
          <w:rFonts w:ascii="Times New Roman" w:hAnsi="Times New Roman"/>
          <w:iCs/>
          <w:sz w:val="24"/>
          <w:szCs w:val="24"/>
        </w:rPr>
        <w:t>:</w:t>
      </w:r>
      <w:r w:rsidR="00A57855" w:rsidRPr="00764C36">
        <w:rPr>
          <w:rFonts w:ascii="Times New Roman" w:hAnsi="Times New Roman"/>
          <w:iCs/>
          <w:sz w:val="24"/>
          <w:szCs w:val="24"/>
        </w:rPr>
        <w:t xml:space="preserve"> </w:t>
      </w:r>
      <w:r w:rsidR="00173ED6" w:rsidRPr="00764C36">
        <w:rPr>
          <w:rFonts w:ascii="Times New Roman" w:hAnsi="Times New Roman"/>
          <w:iCs/>
          <w:sz w:val="24"/>
          <w:szCs w:val="24"/>
        </w:rPr>
        <w:t xml:space="preserve">seis </w:t>
      </w:r>
    </w:p>
    <w:p w14:paraId="415C61BE" w14:textId="1BC33DFD" w:rsidR="00C936DC" w:rsidRPr="00764C36" w:rsidRDefault="00C936DC" w:rsidP="00173ED6">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CAPÍTULO I: Disposiciones generales</w:t>
      </w:r>
    </w:p>
    <w:p w14:paraId="33413BD8" w14:textId="3ECF516E" w:rsidR="00A57855" w:rsidRPr="00764C36" w:rsidRDefault="00C936DC" w:rsidP="00AE1B53">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 xml:space="preserve">CAPÍTULO II: </w:t>
      </w:r>
      <w:r w:rsidR="00173ED6" w:rsidRPr="00764C36">
        <w:rPr>
          <w:rFonts w:ascii="Times New Roman" w:hAnsi="Times New Roman" w:cs="Times New Roman"/>
          <w:bCs/>
          <w:iCs/>
        </w:rPr>
        <w:t>Aspectos generales de</w:t>
      </w:r>
      <w:r w:rsidRPr="00764C36">
        <w:rPr>
          <w:rFonts w:ascii="Times New Roman" w:hAnsi="Times New Roman" w:cs="Times New Roman"/>
          <w:bCs/>
          <w:iCs/>
        </w:rPr>
        <w:t xml:space="preserve">l </w:t>
      </w:r>
      <w:r w:rsidR="00173ED6" w:rsidRPr="00764C36">
        <w:rPr>
          <w:rFonts w:ascii="Times New Roman" w:hAnsi="Times New Roman" w:cs="Times New Roman"/>
          <w:bCs/>
          <w:iCs/>
        </w:rPr>
        <w:t>r</w:t>
      </w:r>
      <w:r w:rsidRPr="00764C36">
        <w:rPr>
          <w:rFonts w:ascii="Times New Roman" w:hAnsi="Times New Roman" w:cs="Times New Roman"/>
          <w:bCs/>
          <w:iCs/>
        </w:rPr>
        <w:t xml:space="preserve">egistro de </w:t>
      </w:r>
      <w:r w:rsidR="00FA3BE2" w:rsidRPr="00764C36">
        <w:rPr>
          <w:rFonts w:ascii="Times New Roman" w:hAnsi="Times New Roman" w:cs="Times New Roman"/>
          <w:bCs/>
          <w:iCs/>
        </w:rPr>
        <w:t>centros tecnológicos</w:t>
      </w:r>
      <w:r w:rsidRPr="00764C36">
        <w:rPr>
          <w:rFonts w:ascii="Times New Roman" w:hAnsi="Times New Roman" w:cs="Times New Roman"/>
          <w:bCs/>
          <w:iCs/>
        </w:rPr>
        <w:t xml:space="preserve"> de Castilla y León</w:t>
      </w:r>
    </w:p>
    <w:p w14:paraId="3B64C956" w14:textId="2F60FE14" w:rsidR="00C936DC" w:rsidRPr="00764C36" w:rsidRDefault="00C936DC" w:rsidP="00AE1B53">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 xml:space="preserve">CAPÍTULO III: Procedimiento </w:t>
      </w:r>
      <w:r w:rsidR="00173ED6" w:rsidRPr="00764C36">
        <w:rPr>
          <w:rFonts w:ascii="Times New Roman" w:hAnsi="Times New Roman" w:cs="Times New Roman"/>
          <w:bCs/>
          <w:iCs/>
        </w:rPr>
        <w:t>de</w:t>
      </w:r>
      <w:r w:rsidRPr="00764C36">
        <w:rPr>
          <w:rFonts w:ascii="Times New Roman" w:hAnsi="Times New Roman" w:cs="Times New Roman"/>
          <w:bCs/>
          <w:iCs/>
        </w:rPr>
        <w:t xml:space="preserve"> inscripción.</w:t>
      </w:r>
    </w:p>
    <w:p w14:paraId="2B455EA0" w14:textId="601BAE91" w:rsidR="008B4BD8" w:rsidRPr="00764C36" w:rsidRDefault="008B4BD8" w:rsidP="00173ED6">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 xml:space="preserve">CAPÍTULO IV: Validez, </w:t>
      </w:r>
      <w:r w:rsidR="00173ED6" w:rsidRPr="00764C36">
        <w:rPr>
          <w:rFonts w:ascii="Times New Roman" w:hAnsi="Times New Roman" w:cs="Times New Roman"/>
          <w:bCs/>
          <w:iCs/>
        </w:rPr>
        <w:t>y actualización de los datos inscritos</w:t>
      </w:r>
    </w:p>
    <w:p w14:paraId="5B16BCB3" w14:textId="4812A7EB" w:rsidR="00173ED6" w:rsidRPr="00764C36" w:rsidRDefault="00173ED6" w:rsidP="00173ED6">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CAPÍTULO V: Derechos y deberes de los centros inscritos</w:t>
      </w:r>
    </w:p>
    <w:p w14:paraId="64407908" w14:textId="502AB278" w:rsidR="008B4BD8" w:rsidRPr="00764C36" w:rsidRDefault="008B4BD8" w:rsidP="00173ED6">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t>CAPÍTULO V</w:t>
      </w:r>
      <w:r w:rsidR="00173ED6" w:rsidRPr="00764C36">
        <w:rPr>
          <w:rFonts w:ascii="Times New Roman" w:hAnsi="Times New Roman" w:cs="Times New Roman"/>
          <w:bCs/>
          <w:iCs/>
        </w:rPr>
        <w:t>I</w:t>
      </w:r>
      <w:r w:rsidRPr="00764C36">
        <w:rPr>
          <w:rFonts w:ascii="Times New Roman" w:hAnsi="Times New Roman" w:cs="Times New Roman"/>
          <w:bCs/>
          <w:iCs/>
        </w:rPr>
        <w:t xml:space="preserve">: Cancelación de la inscripción y baja en el </w:t>
      </w:r>
      <w:r w:rsidR="00173ED6" w:rsidRPr="00764C36">
        <w:rPr>
          <w:rFonts w:ascii="Times New Roman" w:hAnsi="Times New Roman" w:cs="Times New Roman"/>
          <w:bCs/>
          <w:iCs/>
        </w:rPr>
        <w:t>r</w:t>
      </w:r>
      <w:r w:rsidRPr="00764C36">
        <w:rPr>
          <w:rFonts w:ascii="Times New Roman" w:hAnsi="Times New Roman" w:cs="Times New Roman"/>
          <w:bCs/>
          <w:iCs/>
        </w:rPr>
        <w:t>egistro</w:t>
      </w:r>
    </w:p>
    <w:p w14:paraId="365465F6" w14:textId="77777777" w:rsidR="00C936DC" w:rsidRPr="00764C36" w:rsidRDefault="00C936DC" w:rsidP="00173ED6">
      <w:pPr>
        <w:pStyle w:val="Pa8"/>
        <w:shd w:val="clear" w:color="auto" w:fill="FFFFFF"/>
        <w:spacing w:before="180" w:after="180"/>
        <w:ind w:left="1440" w:right="780"/>
        <w:rPr>
          <w:rFonts w:ascii="Times New Roman" w:hAnsi="Times New Roman" w:cs="Times New Roman"/>
          <w:bCs/>
          <w:iCs/>
        </w:rPr>
      </w:pPr>
    </w:p>
    <w:p w14:paraId="78A06A00" w14:textId="0E978902" w:rsidR="00C936DC" w:rsidRPr="00764C36" w:rsidRDefault="00BF557D" w:rsidP="00A57855">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número total de artículos</w:t>
      </w:r>
      <w:r w:rsidR="00C936DC" w:rsidRPr="00764C36">
        <w:rPr>
          <w:rFonts w:ascii="Times New Roman" w:hAnsi="Times New Roman"/>
          <w:iCs/>
          <w:sz w:val="24"/>
          <w:szCs w:val="24"/>
        </w:rPr>
        <w:t xml:space="preserve">: artículos </w:t>
      </w:r>
      <w:r w:rsidR="00A57855" w:rsidRPr="00764C36">
        <w:rPr>
          <w:rFonts w:ascii="Times New Roman" w:hAnsi="Times New Roman"/>
          <w:iCs/>
          <w:sz w:val="24"/>
          <w:szCs w:val="24"/>
        </w:rPr>
        <w:t>1</w:t>
      </w:r>
      <w:r w:rsidR="00173ED6" w:rsidRPr="00764C36">
        <w:rPr>
          <w:rFonts w:ascii="Times New Roman" w:hAnsi="Times New Roman"/>
          <w:iCs/>
          <w:sz w:val="24"/>
          <w:szCs w:val="24"/>
        </w:rPr>
        <w:t>5</w:t>
      </w:r>
    </w:p>
    <w:p w14:paraId="218EF1F3" w14:textId="77777777" w:rsidR="008E08CC" w:rsidRPr="00764C36" w:rsidRDefault="008E08CC" w:rsidP="004672B1">
      <w:pPr>
        <w:spacing w:after="0" w:line="360" w:lineRule="auto"/>
        <w:jc w:val="both"/>
        <w:rPr>
          <w:rFonts w:ascii="Times New Roman" w:hAnsi="Times New Roman"/>
          <w:sz w:val="24"/>
          <w:szCs w:val="24"/>
          <w:u w:val="single"/>
        </w:rPr>
      </w:pPr>
    </w:p>
    <w:p w14:paraId="03E4B22D" w14:textId="77777777" w:rsidR="00BF557D" w:rsidRPr="00764C36" w:rsidRDefault="00BF557D" w:rsidP="004672B1">
      <w:pPr>
        <w:spacing w:after="0" w:line="360" w:lineRule="auto"/>
        <w:jc w:val="both"/>
        <w:rPr>
          <w:rFonts w:ascii="Times New Roman" w:hAnsi="Times New Roman"/>
          <w:sz w:val="24"/>
          <w:szCs w:val="24"/>
          <w:u w:val="single"/>
        </w:rPr>
      </w:pPr>
      <w:r w:rsidRPr="00764C36">
        <w:rPr>
          <w:rFonts w:ascii="Times New Roman" w:hAnsi="Times New Roman"/>
          <w:sz w:val="24"/>
          <w:szCs w:val="24"/>
          <w:u w:val="single"/>
        </w:rPr>
        <w:t>Contenido</w:t>
      </w:r>
    </w:p>
    <w:p w14:paraId="6EABCDCE" w14:textId="77777777" w:rsidR="005320D4" w:rsidRPr="00764C36" w:rsidRDefault="005320D4" w:rsidP="005320D4">
      <w:pPr>
        <w:pStyle w:val="Prrafodelista"/>
        <w:numPr>
          <w:ilvl w:val="1"/>
          <w:numId w:val="38"/>
        </w:numPr>
        <w:spacing w:line="360" w:lineRule="auto"/>
        <w:rPr>
          <w:rFonts w:ascii="Times New Roman" w:hAnsi="Times New Roman"/>
          <w:bCs/>
          <w:iCs/>
          <w:sz w:val="24"/>
          <w:szCs w:val="24"/>
        </w:rPr>
      </w:pPr>
      <w:r w:rsidRPr="00764C36">
        <w:rPr>
          <w:rFonts w:ascii="Times New Roman" w:hAnsi="Times New Roman"/>
          <w:bCs/>
          <w:iCs/>
          <w:sz w:val="24"/>
          <w:szCs w:val="24"/>
        </w:rPr>
        <w:t>CAPÍTULO I: Disposiciones generales</w:t>
      </w:r>
    </w:p>
    <w:p w14:paraId="73F65B1C" w14:textId="7C5ACEAA" w:rsidR="005320D4" w:rsidRPr="00764C36" w:rsidRDefault="00455AFF" w:rsidP="001D1A34">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 xml:space="preserve">En este capítulo se define </w:t>
      </w:r>
      <w:r w:rsidR="005320D4" w:rsidRPr="00764C36">
        <w:rPr>
          <w:rFonts w:ascii="Times New Roman" w:hAnsi="Times New Roman"/>
          <w:bCs/>
          <w:iCs/>
          <w:sz w:val="24"/>
          <w:szCs w:val="24"/>
        </w:rPr>
        <w:t xml:space="preserve">que el objeto del </w:t>
      </w:r>
      <w:r w:rsidR="002443FA" w:rsidRPr="00764C36">
        <w:rPr>
          <w:rFonts w:ascii="Times New Roman" w:hAnsi="Times New Roman"/>
          <w:bCs/>
          <w:iCs/>
          <w:sz w:val="24"/>
          <w:szCs w:val="24"/>
        </w:rPr>
        <w:t xml:space="preserve">decreto </w:t>
      </w:r>
      <w:r w:rsidR="005320D4" w:rsidRPr="00764C36">
        <w:rPr>
          <w:rFonts w:ascii="Times New Roman" w:hAnsi="Times New Roman"/>
          <w:bCs/>
          <w:iCs/>
          <w:sz w:val="24"/>
          <w:szCs w:val="24"/>
        </w:rPr>
        <w:t>es crear un registro público y voluntario de los centros tecnológicos regional</w:t>
      </w:r>
      <w:r w:rsidR="00173ED6" w:rsidRPr="00764C36">
        <w:rPr>
          <w:rFonts w:ascii="Times New Roman" w:hAnsi="Times New Roman"/>
          <w:bCs/>
          <w:iCs/>
          <w:sz w:val="24"/>
          <w:szCs w:val="24"/>
        </w:rPr>
        <w:t xml:space="preserve">es, definiendo la naturaleza y </w:t>
      </w:r>
      <w:r w:rsidR="005320D4" w:rsidRPr="00764C36">
        <w:rPr>
          <w:rFonts w:ascii="Times New Roman" w:hAnsi="Times New Roman"/>
          <w:bCs/>
          <w:iCs/>
          <w:sz w:val="24"/>
          <w:szCs w:val="24"/>
        </w:rPr>
        <w:t>fines de los centros tecnológicos de acuerdo  la Ley 1</w:t>
      </w:r>
      <w:r w:rsidR="00173ED6" w:rsidRPr="00764C36">
        <w:rPr>
          <w:rFonts w:ascii="Times New Roman" w:hAnsi="Times New Roman"/>
          <w:bCs/>
          <w:iCs/>
          <w:sz w:val="24"/>
          <w:szCs w:val="24"/>
        </w:rPr>
        <w:t xml:space="preserve">7/2002, de 19 de diciembre, de </w:t>
      </w:r>
      <w:r w:rsidR="005320D4" w:rsidRPr="00764C36">
        <w:rPr>
          <w:rFonts w:ascii="Times New Roman" w:hAnsi="Times New Roman"/>
          <w:bCs/>
          <w:iCs/>
          <w:sz w:val="24"/>
          <w:szCs w:val="24"/>
        </w:rPr>
        <w:t>Fomento y coordinación general de la investigación científica, desarrollo e innovación tecnológ</w:t>
      </w:r>
      <w:r w:rsidR="00D77265" w:rsidRPr="00764C36">
        <w:rPr>
          <w:rFonts w:ascii="Times New Roman" w:hAnsi="Times New Roman"/>
          <w:bCs/>
          <w:iCs/>
          <w:sz w:val="24"/>
          <w:szCs w:val="24"/>
        </w:rPr>
        <w:t>ica (I+D+I) en Castilla y León</w:t>
      </w:r>
      <w:r w:rsidR="001D1A34" w:rsidRPr="00764C36">
        <w:rPr>
          <w:rFonts w:ascii="Times New Roman" w:hAnsi="Times New Roman"/>
          <w:bCs/>
          <w:iCs/>
          <w:sz w:val="24"/>
          <w:szCs w:val="24"/>
        </w:rPr>
        <w:t>.</w:t>
      </w:r>
    </w:p>
    <w:p w14:paraId="5003386B" w14:textId="3379FDC5" w:rsidR="005320D4" w:rsidRPr="00764C36" w:rsidRDefault="005320D4" w:rsidP="001D1A34">
      <w:pPr>
        <w:pStyle w:val="Prrafodelista"/>
        <w:numPr>
          <w:ilvl w:val="1"/>
          <w:numId w:val="38"/>
        </w:numPr>
        <w:spacing w:line="360" w:lineRule="auto"/>
        <w:jc w:val="both"/>
        <w:rPr>
          <w:rFonts w:ascii="Times New Roman" w:hAnsi="Times New Roman"/>
          <w:bCs/>
          <w:iCs/>
          <w:sz w:val="24"/>
          <w:szCs w:val="24"/>
        </w:rPr>
      </w:pPr>
      <w:r w:rsidRPr="00764C36">
        <w:rPr>
          <w:rFonts w:ascii="Times New Roman" w:hAnsi="Times New Roman"/>
          <w:bCs/>
          <w:iCs/>
          <w:sz w:val="24"/>
          <w:szCs w:val="24"/>
        </w:rPr>
        <w:t xml:space="preserve">CAPÍTULO II: </w:t>
      </w:r>
      <w:r w:rsidR="00455AFF" w:rsidRPr="00764C36">
        <w:rPr>
          <w:rFonts w:ascii="Times New Roman" w:hAnsi="Times New Roman"/>
          <w:bCs/>
          <w:iCs/>
          <w:sz w:val="24"/>
          <w:szCs w:val="24"/>
        </w:rPr>
        <w:t>Aspectos generales de</w:t>
      </w:r>
      <w:r w:rsidRPr="00764C36">
        <w:rPr>
          <w:rFonts w:ascii="Times New Roman" w:hAnsi="Times New Roman"/>
          <w:bCs/>
          <w:iCs/>
          <w:sz w:val="24"/>
          <w:szCs w:val="24"/>
        </w:rPr>
        <w:t xml:space="preserve">l </w:t>
      </w:r>
      <w:r w:rsidR="00173ED6" w:rsidRPr="00764C36">
        <w:rPr>
          <w:rFonts w:ascii="Times New Roman" w:hAnsi="Times New Roman"/>
          <w:bCs/>
          <w:iCs/>
          <w:sz w:val="24"/>
          <w:szCs w:val="24"/>
        </w:rPr>
        <w:t>r</w:t>
      </w:r>
      <w:r w:rsidRPr="00764C36">
        <w:rPr>
          <w:rFonts w:ascii="Times New Roman" w:hAnsi="Times New Roman"/>
          <w:bCs/>
          <w:iCs/>
          <w:sz w:val="24"/>
          <w:szCs w:val="24"/>
        </w:rPr>
        <w:t xml:space="preserve">egistro de </w:t>
      </w:r>
      <w:r w:rsidR="00FA3BE2" w:rsidRPr="00764C36">
        <w:rPr>
          <w:rFonts w:ascii="Times New Roman" w:hAnsi="Times New Roman"/>
          <w:bCs/>
          <w:iCs/>
          <w:sz w:val="24"/>
          <w:szCs w:val="24"/>
        </w:rPr>
        <w:t xml:space="preserve">centros tecnológicos </w:t>
      </w:r>
      <w:r w:rsidRPr="00764C36">
        <w:rPr>
          <w:rFonts w:ascii="Times New Roman" w:hAnsi="Times New Roman"/>
          <w:bCs/>
          <w:iCs/>
          <w:sz w:val="24"/>
          <w:szCs w:val="24"/>
        </w:rPr>
        <w:t>de Castilla y León</w:t>
      </w:r>
    </w:p>
    <w:p w14:paraId="3E33FE2F" w14:textId="1D8D7B0C" w:rsidR="003655E0" w:rsidRPr="00764C36" w:rsidRDefault="00455AFF" w:rsidP="00160BC0">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En este capítulo se define el r</w:t>
      </w:r>
      <w:r w:rsidR="00D77265" w:rsidRPr="00764C36">
        <w:rPr>
          <w:rFonts w:ascii="Times New Roman" w:hAnsi="Times New Roman"/>
          <w:bCs/>
          <w:iCs/>
          <w:sz w:val="24"/>
          <w:szCs w:val="24"/>
        </w:rPr>
        <w:t xml:space="preserve">egistro de </w:t>
      </w:r>
      <w:r w:rsidR="00FA3BE2" w:rsidRPr="00764C36">
        <w:rPr>
          <w:rFonts w:ascii="Times New Roman" w:hAnsi="Times New Roman"/>
          <w:bCs/>
          <w:iCs/>
          <w:sz w:val="24"/>
          <w:szCs w:val="24"/>
        </w:rPr>
        <w:t>centros tecnológicos</w:t>
      </w:r>
      <w:r w:rsidR="00D77265" w:rsidRPr="00764C36">
        <w:rPr>
          <w:rFonts w:ascii="Times New Roman" w:hAnsi="Times New Roman"/>
          <w:bCs/>
          <w:iCs/>
          <w:sz w:val="24"/>
          <w:szCs w:val="24"/>
        </w:rPr>
        <w:t xml:space="preserve">, su </w:t>
      </w:r>
      <w:r w:rsidR="00D17851" w:rsidRPr="00764C36">
        <w:rPr>
          <w:rFonts w:ascii="Times New Roman" w:hAnsi="Times New Roman"/>
          <w:bCs/>
          <w:iCs/>
          <w:sz w:val="24"/>
          <w:szCs w:val="24"/>
        </w:rPr>
        <w:t>adscripción</w:t>
      </w:r>
      <w:r w:rsidR="00D77265" w:rsidRPr="00764C36">
        <w:rPr>
          <w:rFonts w:ascii="Times New Roman" w:hAnsi="Times New Roman"/>
          <w:bCs/>
          <w:iCs/>
          <w:sz w:val="24"/>
          <w:szCs w:val="24"/>
        </w:rPr>
        <w:t xml:space="preserve"> al Instituto</w:t>
      </w:r>
      <w:r w:rsidR="00160BC0" w:rsidRPr="00764C36">
        <w:rPr>
          <w:rFonts w:ascii="Times New Roman" w:hAnsi="Times New Roman"/>
          <w:bCs/>
          <w:iCs/>
          <w:sz w:val="24"/>
          <w:szCs w:val="24"/>
        </w:rPr>
        <w:t xml:space="preserve"> y</w:t>
      </w:r>
      <w:r w:rsidR="00D77265" w:rsidRPr="00764C36">
        <w:rPr>
          <w:rFonts w:ascii="Times New Roman" w:hAnsi="Times New Roman"/>
          <w:bCs/>
          <w:iCs/>
          <w:sz w:val="24"/>
          <w:szCs w:val="24"/>
        </w:rPr>
        <w:t xml:space="preserve"> las funciones del </w:t>
      </w:r>
      <w:r w:rsidRPr="00764C36">
        <w:rPr>
          <w:rFonts w:ascii="Times New Roman" w:hAnsi="Times New Roman"/>
          <w:bCs/>
          <w:iCs/>
          <w:sz w:val="24"/>
          <w:szCs w:val="24"/>
        </w:rPr>
        <w:t>r</w:t>
      </w:r>
      <w:r w:rsidR="00D77265" w:rsidRPr="00764C36">
        <w:rPr>
          <w:rFonts w:ascii="Times New Roman" w:hAnsi="Times New Roman"/>
          <w:bCs/>
          <w:iCs/>
          <w:sz w:val="24"/>
          <w:szCs w:val="24"/>
        </w:rPr>
        <w:t>egistro</w:t>
      </w:r>
      <w:r w:rsidR="001D1A34" w:rsidRPr="00764C36">
        <w:rPr>
          <w:rFonts w:ascii="Times New Roman" w:hAnsi="Times New Roman"/>
          <w:bCs/>
          <w:iCs/>
          <w:sz w:val="24"/>
          <w:szCs w:val="24"/>
        </w:rPr>
        <w:t>.</w:t>
      </w:r>
    </w:p>
    <w:p w14:paraId="07E9C2F9" w14:textId="77777777" w:rsidR="00160BC0" w:rsidRPr="00764C36" w:rsidRDefault="00160BC0" w:rsidP="00160BC0">
      <w:pPr>
        <w:spacing w:line="360" w:lineRule="auto"/>
        <w:ind w:left="1080"/>
        <w:jc w:val="both"/>
        <w:rPr>
          <w:rFonts w:ascii="Times New Roman" w:hAnsi="Times New Roman"/>
          <w:bCs/>
          <w:iCs/>
          <w:sz w:val="24"/>
          <w:szCs w:val="24"/>
        </w:rPr>
      </w:pPr>
    </w:p>
    <w:p w14:paraId="70353B24" w14:textId="77777777" w:rsidR="00160BC0" w:rsidRPr="00764C36" w:rsidRDefault="00160BC0" w:rsidP="00160BC0">
      <w:pPr>
        <w:spacing w:line="360" w:lineRule="auto"/>
        <w:ind w:left="1080"/>
        <w:jc w:val="both"/>
        <w:rPr>
          <w:rFonts w:ascii="Times New Roman" w:hAnsi="Times New Roman"/>
          <w:bCs/>
          <w:iCs/>
          <w:sz w:val="24"/>
          <w:szCs w:val="24"/>
        </w:rPr>
      </w:pPr>
    </w:p>
    <w:p w14:paraId="26983FF5" w14:textId="6E394FD9" w:rsidR="005320D4" w:rsidRPr="00764C36" w:rsidRDefault="005320D4" w:rsidP="005320D4">
      <w:pPr>
        <w:pStyle w:val="Pa8"/>
        <w:numPr>
          <w:ilvl w:val="1"/>
          <w:numId w:val="38"/>
        </w:numPr>
        <w:shd w:val="clear" w:color="auto" w:fill="FFFFFF"/>
        <w:spacing w:before="180" w:after="180"/>
        <w:ind w:right="780"/>
        <w:rPr>
          <w:rFonts w:ascii="Times New Roman" w:hAnsi="Times New Roman" w:cs="Times New Roman"/>
          <w:bCs/>
          <w:iCs/>
        </w:rPr>
      </w:pPr>
      <w:r w:rsidRPr="00764C36">
        <w:rPr>
          <w:rFonts w:ascii="Times New Roman" w:hAnsi="Times New Roman" w:cs="Times New Roman"/>
          <w:bCs/>
          <w:iCs/>
        </w:rPr>
        <w:lastRenderedPageBreak/>
        <w:t xml:space="preserve">CAPÍTULO III: Procedimiento </w:t>
      </w:r>
      <w:r w:rsidR="00455AFF" w:rsidRPr="00764C36">
        <w:rPr>
          <w:rFonts w:ascii="Times New Roman" w:hAnsi="Times New Roman" w:cs="Times New Roman"/>
          <w:bCs/>
          <w:iCs/>
        </w:rPr>
        <w:t>de</w:t>
      </w:r>
      <w:r w:rsidRPr="00764C36">
        <w:rPr>
          <w:rFonts w:ascii="Times New Roman" w:hAnsi="Times New Roman" w:cs="Times New Roman"/>
          <w:bCs/>
          <w:iCs/>
        </w:rPr>
        <w:t xml:space="preserve"> inscripción.</w:t>
      </w:r>
    </w:p>
    <w:p w14:paraId="556BEFC3" w14:textId="4979443E" w:rsidR="00D77265" w:rsidRPr="00764C36" w:rsidRDefault="00455AFF" w:rsidP="00373752">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 xml:space="preserve">En el capítulo III se describe los requisitos para la inscripción, la solicitud y </w:t>
      </w:r>
      <w:r w:rsidR="00D77265" w:rsidRPr="00764C36">
        <w:rPr>
          <w:rFonts w:ascii="Times New Roman" w:hAnsi="Times New Roman"/>
          <w:bCs/>
          <w:iCs/>
          <w:sz w:val="24"/>
          <w:szCs w:val="24"/>
        </w:rPr>
        <w:t xml:space="preserve">la documentación a aportar, como se procede </w:t>
      </w:r>
      <w:r w:rsidRPr="00764C36">
        <w:rPr>
          <w:rFonts w:ascii="Times New Roman" w:hAnsi="Times New Roman"/>
          <w:bCs/>
          <w:iCs/>
          <w:sz w:val="24"/>
          <w:szCs w:val="24"/>
        </w:rPr>
        <w:t>administrativamente</w:t>
      </w:r>
      <w:r w:rsidR="00D77265" w:rsidRPr="00764C36">
        <w:rPr>
          <w:rFonts w:ascii="Times New Roman" w:hAnsi="Times New Roman"/>
          <w:bCs/>
          <w:iCs/>
          <w:sz w:val="24"/>
          <w:szCs w:val="24"/>
        </w:rPr>
        <w:t xml:space="preserve"> para la </w:t>
      </w:r>
      <w:r w:rsidRPr="00764C36">
        <w:rPr>
          <w:rFonts w:ascii="Times New Roman" w:hAnsi="Times New Roman"/>
          <w:bCs/>
          <w:iCs/>
          <w:sz w:val="24"/>
          <w:szCs w:val="24"/>
        </w:rPr>
        <w:t>evaluación</w:t>
      </w:r>
      <w:r w:rsidR="00D77265" w:rsidRPr="00764C36">
        <w:rPr>
          <w:rFonts w:ascii="Times New Roman" w:hAnsi="Times New Roman"/>
          <w:bCs/>
          <w:iCs/>
          <w:sz w:val="24"/>
          <w:szCs w:val="24"/>
        </w:rPr>
        <w:t xml:space="preserve"> de las propuestas de inscripción, </w:t>
      </w:r>
      <w:r w:rsidRPr="00764C36">
        <w:rPr>
          <w:rFonts w:ascii="Times New Roman" w:hAnsi="Times New Roman"/>
          <w:bCs/>
          <w:iCs/>
          <w:sz w:val="24"/>
          <w:szCs w:val="24"/>
        </w:rPr>
        <w:t>la composición de la comisió</w:t>
      </w:r>
      <w:r w:rsidR="001D1A34" w:rsidRPr="00764C36">
        <w:rPr>
          <w:rFonts w:ascii="Times New Roman" w:hAnsi="Times New Roman"/>
          <w:bCs/>
          <w:iCs/>
          <w:sz w:val="24"/>
          <w:szCs w:val="24"/>
        </w:rPr>
        <w:t>n de evaluación y su resolución.</w:t>
      </w:r>
    </w:p>
    <w:p w14:paraId="59A48478" w14:textId="6E2F1D04" w:rsidR="00455AFF" w:rsidRPr="00764C36" w:rsidRDefault="00455AFF" w:rsidP="00EF0B09">
      <w:pPr>
        <w:pStyle w:val="Prrafodelista"/>
        <w:numPr>
          <w:ilvl w:val="1"/>
          <w:numId w:val="38"/>
        </w:numPr>
        <w:rPr>
          <w:rFonts w:ascii="Times New Roman" w:hAnsi="Times New Roman"/>
          <w:bCs/>
          <w:iCs/>
          <w:sz w:val="24"/>
          <w:szCs w:val="24"/>
        </w:rPr>
      </w:pPr>
      <w:r w:rsidRPr="00764C36">
        <w:rPr>
          <w:rFonts w:ascii="Times New Roman" w:hAnsi="Times New Roman"/>
          <w:bCs/>
          <w:iCs/>
          <w:sz w:val="24"/>
          <w:szCs w:val="24"/>
        </w:rPr>
        <w:t xml:space="preserve">CAPÍTULO IV: Validez y actualización </w:t>
      </w:r>
      <w:r w:rsidR="00EF0B09" w:rsidRPr="00764C36">
        <w:rPr>
          <w:rFonts w:ascii="Times New Roman" w:hAnsi="Times New Roman"/>
          <w:bCs/>
          <w:iCs/>
          <w:sz w:val="24"/>
          <w:szCs w:val="24"/>
        </w:rPr>
        <w:t>de los datos inscritos</w:t>
      </w:r>
    </w:p>
    <w:p w14:paraId="5DE1A9BC" w14:textId="5F106B36" w:rsidR="00455AFF" w:rsidRPr="00764C36" w:rsidRDefault="00455AFF" w:rsidP="00373752">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 xml:space="preserve">En el capítulo IV se describe la vigencia de la inscripción, así como el procedimiento de seguimiento evaluación anual para el mantenimiento de la inscripción. </w:t>
      </w:r>
    </w:p>
    <w:p w14:paraId="573DBED3" w14:textId="6843B3AD" w:rsidR="00455AFF" w:rsidRPr="00764C36" w:rsidRDefault="00455AFF" w:rsidP="00455AFF">
      <w:pPr>
        <w:pStyle w:val="Prrafodelista"/>
        <w:numPr>
          <w:ilvl w:val="1"/>
          <w:numId w:val="38"/>
        </w:numPr>
        <w:autoSpaceDE w:val="0"/>
        <w:autoSpaceDN w:val="0"/>
        <w:adjustRightInd w:val="0"/>
        <w:spacing w:before="220" w:line="221" w:lineRule="atLeast"/>
        <w:ind w:right="780"/>
        <w:rPr>
          <w:rFonts w:ascii="Times New Roman" w:hAnsi="Times New Roman"/>
          <w:bCs/>
          <w:iCs/>
          <w:sz w:val="24"/>
          <w:szCs w:val="24"/>
        </w:rPr>
      </w:pPr>
      <w:r w:rsidRPr="00764C36">
        <w:rPr>
          <w:rFonts w:ascii="Times New Roman" w:hAnsi="Times New Roman"/>
          <w:bCs/>
          <w:iCs/>
          <w:sz w:val="24"/>
          <w:szCs w:val="24"/>
        </w:rPr>
        <w:t>CAPÍTULO V: Derechos y Deberes</w:t>
      </w:r>
      <w:r w:rsidR="00EF0B09" w:rsidRPr="00764C36">
        <w:t xml:space="preserve"> </w:t>
      </w:r>
      <w:r w:rsidR="00EF0B09" w:rsidRPr="00764C36">
        <w:rPr>
          <w:rFonts w:ascii="Times New Roman" w:hAnsi="Times New Roman"/>
          <w:bCs/>
          <w:iCs/>
          <w:sz w:val="24"/>
          <w:szCs w:val="24"/>
        </w:rPr>
        <w:t>de los centros inscritos</w:t>
      </w:r>
    </w:p>
    <w:p w14:paraId="07FF305B" w14:textId="0D5C0015" w:rsidR="00455AFF" w:rsidRPr="00764C36" w:rsidRDefault="00455AFF" w:rsidP="001D1A34">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En el capítulo V se describen los derechos y deberes de los centros inscritos desde el momento de su inscripción</w:t>
      </w:r>
    </w:p>
    <w:p w14:paraId="09BDF81F" w14:textId="51E9B9D2" w:rsidR="005320D4" w:rsidRPr="00764C36" w:rsidRDefault="005320D4" w:rsidP="005320D4">
      <w:pPr>
        <w:pStyle w:val="Prrafodelista"/>
        <w:numPr>
          <w:ilvl w:val="1"/>
          <w:numId w:val="38"/>
        </w:numPr>
        <w:autoSpaceDE w:val="0"/>
        <w:autoSpaceDN w:val="0"/>
        <w:adjustRightInd w:val="0"/>
        <w:spacing w:before="220" w:line="221" w:lineRule="atLeast"/>
        <w:ind w:right="780"/>
        <w:rPr>
          <w:rFonts w:ascii="Times New Roman" w:hAnsi="Times New Roman"/>
          <w:bCs/>
          <w:iCs/>
          <w:sz w:val="24"/>
          <w:szCs w:val="24"/>
        </w:rPr>
      </w:pPr>
      <w:r w:rsidRPr="00764C36">
        <w:rPr>
          <w:rFonts w:ascii="Times New Roman" w:hAnsi="Times New Roman"/>
          <w:bCs/>
          <w:iCs/>
          <w:sz w:val="24"/>
          <w:szCs w:val="24"/>
        </w:rPr>
        <w:t>CAPÍTULO V</w:t>
      </w:r>
      <w:r w:rsidR="00455AFF" w:rsidRPr="00764C36">
        <w:rPr>
          <w:rFonts w:ascii="Times New Roman" w:hAnsi="Times New Roman"/>
          <w:bCs/>
          <w:iCs/>
          <w:sz w:val="24"/>
          <w:szCs w:val="24"/>
        </w:rPr>
        <w:t>I</w:t>
      </w:r>
      <w:r w:rsidRPr="00764C36">
        <w:rPr>
          <w:rFonts w:ascii="Times New Roman" w:hAnsi="Times New Roman"/>
          <w:bCs/>
          <w:iCs/>
          <w:sz w:val="24"/>
          <w:szCs w:val="24"/>
        </w:rPr>
        <w:t xml:space="preserve">: Cancelación de la inscripción y baja en el </w:t>
      </w:r>
      <w:r w:rsidR="00455AFF" w:rsidRPr="00764C36">
        <w:rPr>
          <w:rFonts w:ascii="Times New Roman" w:hAnsi="Times New Roman"/>
          <w:bCs/>
          <w:iCs/>
          <w:sz w:val="24"/>
          <w:szCs w:val="24"/>
        </w:rPr>
        <w:t>r</w:t>
      </w:r>
      <w:r w:rsidRPr="00764C36">
        <w:rPr>
          <w:rFonts w:ascii="Times New Roman" w:hAnsi="Times New Roman"/>
          <w:bCs/>
          <w:iCs/>
          <w:sz w:val="24"/>
          <w:szCs w:val="24"/>
        </w:rPr>
        <w:t>egistro</w:t>
      </w:r>
    </w:p>
    <w:p w14:paraId="46EA6D23" w14:textId="29C63EB2" w:rsidR="00D17851" w:rsidRPr="00764C36" w:rsidRDefault="00D17851" w:rsidP="001D1A34">
      <w:pPr>
        <w:spacing w:line="360" w:lineRule="auto"/>
        <w:ind w:left="1080"/>
        <w:jc w:val="both"/>
        <w:rPr>
          <w:rFonts w:ascii="Times New Roman" w:hAnsi="Times New Roman"/>
          <w:bCs/>
          <w:iCs/>
          <w:sz w:val="24"/>
          <w:szCs w:val="24"/>
        </w:rPr>
      </w:pPr>
      <w:r w:rsidRPr="00764C36">
        <w:rPr>
          <w:rFonts w:ascii="Times New Roman" w:hAnsi="Times New Roman"/>
          <w:bCs/>
          <w:iCs/>
          <w:sz w:val="24"/>
          <w:szCs w:val="24"/>
        </w:rPr>
        <w:t xml:space="preserve">En este </w:t>
      </w:r>
      <w:r w:rsidR="00FA3BE2" w:rsidRPr="00764C36">
        <w:rPr>
          <w:rFonts w:ascii="Times New Roman" w:hAnsi="Times New Roman"/>
          <w:bCs/>
          <w:iCs/>
          <w:sz w:val="24"/>
          <w:szCs w:val="24"/>
        </w:rPr>
        <w:t>capítulo</w:t>
      </w:r>
      <w:r w:rsidRPr="00764C36">
        <w:rPr>
          <w:rFonts w:ascii="Times New Roman" w:hAnsi="Times New Roman"/>
          <w:bCs/>
          <w:iCs/>
          <w:sz w:val="24"/>
          <w:szCs w:val="24"/>
        </w:rPr>
        <w:t xml:space="preserve"> se explica la cancelación y la baja de  la inscripción y el procedimiento que se sigue en ese caso.</w:t>
      </w:r>
    </w:p>
    <w:p w14:paraId="732FD462" w14:textId="77777777" w:rsidR="00BF557D" w:rsidRPr="00764C36" w:rsidRDefault="00BF557D" w:rsidP="00C02FA5">
      <w:pPr>
        <w:spacing w:after="0" w:line="360" w:lineRule="auto"/>
        <w:jc w:val="both"/>
        <w:rPr>
          <w:rFonts w:ascii="Times New Roman" w:hAnsi="Times New Roman"/>
          <w:b/>
          <w:sz w:val="24"/>
          <w:szCs w:val="24"/>
        </w:rPr>
      </w:pPr>
      <w:r w:rsidRPr="00764C36">
        <w:rPr>
          <w:rFonts w:ascii="Times New Roman" w:hAnsi="Times New Roman"/>
          <w:b/>
          <w:sz w:val="24"/>
          <w:szCs w:val="24"/>
        </w:rPr>
        <w:t>2.- Tramitación y aportaciones</w:t>
      </w:r>
    </w:p>
    <w:p w14:paraId="0CF39DA1" w14:textId="4C3BE9E5" w:rsidR="0033695D" w:rsidRPr="00764C36" w:rsidRDefault="00DC127B" w:rsidP="00C02FA5">
      <w:pPr>
        <w:spacing w:after="0" w:line="360" w:lineRule="auto"/>
        <w:jc w:val="both"/>
        <w:rPr>
          <w:rFonts w:ascii="Times New Roman" w:hAnsi="Times New Roman"/>
          <w:iCs/>
          <w:sz w:val="24"/>
          <w:szCs w:val="24"/>
        </w:rPr>
      </w:pPr>
      <w:r w:rsidRPr="00764C36">
        <w:rPr>
          <w:rFonts w:ascii="Times New Roman" w:hAnsi="Times New Roman"/>
          <w:iCs/>
          <w:sz w:val="24"/>
          <w:szCs w:val="24"/>
        </w:rPr>
        <w:t xml:space="preserve">Los </w:t>
      </w:r>
      <w:r w:rsidR="0033695D" w:rsidRPr="00764C36">
        <w:rPr>
          <w:rFonts w:ascii="Times New Roman" w:hAnsi="Times New Roman"/>
          <w:iCs/>
          <w:sz w:val="24"/>
          <w:szCs w:val="24"/>
        </w:rPr>
        <w:t xml:space="preserve">trámites </w:t>
      </w:r>
      <w:r w:rsidRPr="00764C36">
        <w:rPr>
          <w:rFonts w:ascii="Times New Roman" w:hAnsi="Times New Roman"/>
          <w:iCs/>
          <w:sz w:val="24"/>
          <w:szCs w:val="24"/>
        </w:rPr>
        <w:t>previstos (se actualizará este punto con las fechas de los trámites que se vayan realizando</w:t>
      </w:r>
      <w:r w:rsidR="0033695D" w:rsidRPr="00764C36">
        <w:rPr>
          <w:rFonts w:ascii="Times New Roman" w:hAnsi="Times New Roman"/>
          <w:iCs/>
          <w:sz w:val="24"/>
          <w:szCs w:val="24"/>
        </w:rPr>
        <w:t>, las fechas en que se han llevado a cabo, las observaciones realizadas y la aceptación o no de las mismas en la versión del proyecto que acompaña a cada versión de la memoria, indicando el motivo de la no incorporación de algunas observaciones</w:t>
      </w:r>
      <w:r w:rsidRPr="00764C36">
        <w:rPr>
          <w:rFonts w:ascii="Times New Roman" w:hAnsi="Times New Roman"/>
          <w:iCs/>
          <w:sz w:val="24"/>
          <w:szCs w:val="24"/>
        </w:rPr>
        <w:t>)</w:t>
      </w:r>
    </w:p>
    <w:p w14:paraId="78F2DDDC" w14:textId="02627AF8" w:rsidR="0033695D" w:rsidRPr="00764C36" w:rsidRDefault="00DC127B" w:rsidP="00C02FA5">
      <w:pPr>
        <w:spacing w:after="0" w:line="360" w:lineRule="auto"/>
        <w:jc w:val="both"/>
        <w:rPr>
          <w:rFonts w:ascii="Times New Roman" w:hAnsi="Times New Roman"/>
          <w:iCs/>
          <w:sz w:val="24"/>
          <w:szCs w:val="24"/>
        </w:rPr>
      </w:pPr>
      <w:r w:rsidRPr="00764C36">
        <w:rPr>
          <w:rFonts w:ascii="Times New Roman" w:hAnsi="Times New Roman"/>
          <w:iCs/>
          <w:sz w:val="24"/>
          <w:szCs w:val="24"/>
        </w:rPr>
        <w:t>T</w:t>
      </w:r>
      <w:r w:rsidR="0033695D" w:rsidRPr="00764C36">
        <w:rPr>
          <w:rFonts w:ascii="Times New Roman" w:hAnsi="Times New Roman"/>
          <w:iCs/>
          <w:sz w:val="24"/>
          <w:szCs w:val="24"/>
        </w:rPr>
        <w:t xml:space="preserve">rámites </w:t>
      </w:r>
      <w:r w:rsidRPr="00764C36">
        <w:rPr>
          <w:rFonts w:ascii="Times New Roman" w:hAnsi="Times New Roman"/>
          <w:iCs/>
          <w:sz w:val="24"/>
          <w:szCs w:val="24"/>
        </w:rPr>
        <w:t xml:space="preserve">previstos </w:t>
      </w:r>
      <w:r w:rsidR="0033695D" w:rsidRPr="00764C36">
        <w:rPr>
          <w:rFonts w:ascii="Times New Roman" w:hAnsi="Times New Roman"/>
          <w:iCs/>
          <w:sz w:val="24"/>
          <w:szCs w:val="24"/>
        </w:rPr>
        <w:t xml:space="preserve">habituales que se pueden efectuar (es posible que no sean </w:t>
      </w:r>
      <w:r w:rsidR="00F93652" w:rsidRPr="00764C36">
        <w:rPr>
          <w:rFonts w:ascii="Times New Roman" w:hAnsi="Times New Roman"/>
          <w:iCs/>
          <w:sz w:val="24"/>
          <w:szCs w:val="24"/>
        </w:rPr>
        <w:t>todos,</w:t>
      </w:r>
      <w:r w:rsidR="0033695D" w:rsidRPr="00764C36">
        <w:rPr>
          <w:rFonts w:ascii="Times New Roman" w:hAnsi="Times New Roman"/>
          <w:iCs/>
          <w:sz w:val="24"/>
          <w:szCs w:val="24"/>
        </w:rPr>
        <w:t xml:space="preserve"> pues ello depende del tipo de norma) son:</w:t>
      </w:r>
    </w:p>
    <w:p w14:paraId="18363FDA" w14:textId="77777777" w:rsidR="00BF557D" w:rsidRPr="00764C36" w:rsidRDefault="00BF557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Consulta pública previa.</w:t>
      </w:r>
    </w:p>
    <w:p w14:paraId="4ABB0699" w14:textId="400BCB3B" w:rsidR="0033695D" w:rsidRPr="00764C36" w:rsidRDefault="0033695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Comunicación a la Comisión Delegada de</w:t>
      </w:r>
      <w:r w:rsidR="00455AFF" w:rsidRPr="00764C36">
        <w:rPr>
          <w:rFonts w:ascii="Times New Roman" w:hAnsi="Times New Roman"/>
          <w:iCs/>
          <w:sz w:val="24"/>
          <w:szCs w:val="24"/>
        </w:rPr>
        <w:t>l Gobierno</w:t>
      </w:r>
    </w:p>
    <w:p w14:paraId="03F901B7" w14:textId="77777777" w:rsidR="00BF557D" w:rsidRPr="00764C36" w:rsidRDefault="00BF557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Participación ciudadana</w:t>
      </w:r>
      <w:r w:rsidR="0033695D" w:rsidRPr="00764C36">
        <w:rPr>
          <w:rFonts w:ascii="Times New Roman" w:hAnsi="Times New Roman"/>
          <w:iCs/>
          <w:sz w:val="24"/>
          <w:szCs w:val="24"/>
        </w:rPr>
        <w:t>, audiencia</w:t>
      </w:r>
      <w:r w:rsidRPr="00764C36">
        <w:rPr>
          <w:rFonts w:ascii="Times New Roman" w:hAnsi="Times New Roman"/>
          <w:iCs/>
          <w:sz w:val="24"/>
          <w:szCs w:val="24"/>
        </w:rPr>
        <w:t xml:space="preserve"> e información pública</w:t>
      </w:r>
    </w:p>
    <w:p w14:paraId="02C36CB3" w14:textId="77777777" w:rsidR="00BF557D" w:rsidRPr="00764C36" w:rsidRDefault="0033695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Informe de las Consejerías y órganos colegiados sectoriales</w:t>
      </w:r>
    </w:p>
    <w:p w14:paraId="1E2DD0BE" w14:textId="77777777" w:rsidR="0033695D" w:rsidRPr="00764C36" w:rsidRDefault="0033695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Informe presupuestario</w:t>
      </w:r>
    </w:p>
    <w:p w14:paraId="5EADC7F7" w14:textId="77777777" w:rsidR="0033695D" w:rsidRPr="00764C36" w:rsidRDefault="0033695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Informe de los servicios jurídicos.</w:t>
      </w:r>
    </w:p>
    <w:p w14:paraId="4BDD2F63" w14:textId="77777777" w:rsidR="0033695D" w:rsidRPr="00764C36" w:rsidRDefault="0033695D" w:rsidP="00BF557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Informe del Consejo Económico y Social.</w:t>
      </w:r>
    </w:p>
    <w:p w14:paraId="7F6FCEF0" w14:textId="77777777" w:rsidR="0033695D" w:rsidRPr="00764C36" w:rsidRDefault="0033695D" w:rsidP="0033695D">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Informe del Consejo Consultivo.</w:t>
      </w:r>
    </w:p>
    <w:p w14:paraId="7F62D58E" w14:textId="77777777" w:rsidR="00F93652" w:rsidRPr="00764C36" w:rsidRDefault="0033695D" w:rsidP="00F93652">
      <w:pPr>
        <w:pStyle w:val="Prrafodelista"/>
        <w:numPr>
          <w:ilvl w:val="0"/>
          <w:numId w:val="38"/>
        </w:numPr>
        <w:spacing w:after="0" w:line="360" w:lineRule="auto"/>
        <w:jc w:val="both"/>
        <w:rPr>
          <w:rFonts w:ascii="Times New Roman" w:hAnsi="Times New Roman"/>
          <w:iCs/>
          <w:sz w:val="24"/>
          <w:szCs w:val="24"/>
        </w:rPr>
      </w:pPr>
      <w:r w:rsidRPr="00764C36">
        <w:rPr>
          <w:rFonts w:ascii="Times New Roman" w:hAnsi="Times New Roman"/>
          <w:iCs/>
          <w:sz w:val="24"/>
          <w:szCs w:val="24"/>
        </w:rPr>
        <w:t>Tramitación ante los órganos colegiados de gobierno.</w:t>
      </w:r>
    </w:p>
    <w:p w14:paraId="647E6486" w14:textId="77777777" w:rsidR="0033695D"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lastRenderedPageBreak/>
        <w:t>3.- Marco normativo y competencia.</w:t>
      </w:r>
    </w:p>
    <w:p w14:paraId="4518668A" w14:textId="1E659356" w:rsidR="00F93652" w:rsidRPr="00764C36" w:rsidRDefault="00455AFF" w:rsidP="00F93652">
      <w:pPr>
        <w:spacing w:after="0" w:line="360" w:lineRule="auto"/>
        <w:jc w:val="both"/>
        <w:rPr>
          <w:rFonts w:ascii="Times New Roman" w:hAnsi="Times New Roman"/>
          <w:b/>
          <w:sz w:val="24"/>
          <w:szCs w:val="24"/>
        </w:rPr>
      </w:pPr>
      <w:r w:rsidRPr="00764C36">
        <w:rPr>
          <w:rFonts w:ascii="Times New Roman" w:hAnsi="Times New Roman"/>
          <w:b/>
          <w:sz w:val="24"/>
          <w:szCs w:val="24"/>
        </w:rPr>
        <w:t>a</w:t>
      </w:r>
      <w:r w:rsidR="00F93652" w:rsidRPr="00764C36">
        <w:rPr>
          <w:rFonts w:ascii="Times New Roman" w:hAnsi="Times New Roman"/>
          <w:b/>
          <w:sz w:val="24"/>
          <w:szCs w:val="24"/>
        </w:rPr>
        <w:t>) Cumplimiento del principio de coherencia.</w:t>
      </w:r>
    </w:p>
    <w:p w14:paraId="5422972B" w14:textId="77777777" w:rsidR="00F93652" w:rsidRPr="00764C36" w:rsidRDefault="00F93652" w:rsidP="00F93652">
      <w:pPr>
        <w:spacing w:after="0" w:line="360" w:lineRule="auto"/>
        <w:jc w:val="both"/>
        <w:rPr>
          <w:rFonts w:ascii="Times New Roman" w:hAnsi="Times New Roman"/>
          <w:sz w:val="24"/>
          <w:szCs w:val="24"/>
        </w:rPr>
      </w:pPr>
      <w:r w:rsidRPr="00764C36">
        <w:rPr>
          <w:rFonts w:ascii="Times New Roman" w:hAnsi="Times New Roman"/>
          <w:sz w:val="24"/>
          <w:szCs w:val="24"/>
        </w:rPr>
        <w:t xml:space="preserve">No se espera un impacto directo de la norma sobre el marco jurídico vigente más allá de la derogación expresa que hace de las normas a las que sustituye, bien por ocupar el lugar que estas ocupaban o bien por dar una nueva regulación </w:t>
      </w:r>
    </w:p>
    <w:p w14:paraId="1ACFB2FB" w14:textId="77777777" w:rsidR="00DC127B" w:rsidRPr="00764C36" w:rsidRDefault="00DC127B" w:rsidP="00F93652">
      <w:pPr>
        <w:spacing w:after="0" w:line="360" w:lineRule="auto"/>
        <w:jc w:val="both"/>
        <w:rPr>
          <w:rFonts w:ascii="Times New Roman" w:hAnsi="Times New Roman"/>
          <w:sz w:val="24"/>
          <w:szCs w:val="24"/>
        </w:rPr>
      </w:pPr>
    </w:p>
    <w:p w14:paraId="7D04B4B4" w14:textId="49389F6B" w:rsidR="00F93652" w:rsidRPr="00764C36" w:rsidRDefault="00455AFF" w:rsidP="00F93652">
      <w:pPr>
        <w:spacing w:after="0" w:line="360" w:lineRule="auto"/>
        <w:jc w:val="both"/>
        <w:rPr>
          <w:rFonts w:ascii="Times New Roman" w:hAnsi="Times New Roman"/>
          <w:b/>
          <w:sz w:val="24"/>
          <w:szCs w:val="24"/>
        </w:rPr>
      </w:pPr>
      <w:r w:rsidRPr="00764C36">
        <w:rPr>
          <w:rFonts w:ascii="Times New Roman" w:hAnsi="Times New Roman"/>
          <w:b/>
          <w:sz w:val="24"/>
          <w:szCs w:val="24"/>
        </w:rPr>
        <w:t>b</w:t>
      </w:r>
      <w:r w:rsidR="00F93652" w:rsidRPr="00764C36">
        <w:rPr>
          <w:rFonts w:ascii="Times New Roman" w:hAnsi="Times New Roman"/>
          <w:b/>
          <w:sz w:val="24"/>
          <w:szCs w:val="24"/>
        </w:rPr>
        <w:t>) Adecuación del proyecto de decreto al orden de distribución de competencias.</w:t>
      </w:r>
    </w:p>
    <w:p w14:paraId="228F2416" w14:textId="2F5867E6" w:rsidR="00DC127B" w:rsidRPr="00764C36" w:rsidRDefault="00DC127B" w:rsidP="00DC127B">
      <w:pPr>
        <w:spacing w:after="0" w:line="360" w:lineRule="auto"/>
        <w:jc w:val="both"/>
        <w:rPr>
          <w:rFonts w:ascii="Times New Roman" w:hAnsi="Times New Roman"/>
          <w:iCs/>
          <w:sz w:val="24"/>
          <w:szCs w:val="24"/>
        </w:rPr>
      </w:pPr>
      <w:r w:rsidRPr="00764C36">
        <w:rPr>
          <w:rFonts w:ascii="Times New Roman" w:hAnsi="Times New Roman"/>
          <w:iCs/>
          <w:sz w:val="24"/>
          <w:szCs w:val="24"/>
        </w:rPr>
        <w:t>La Comunidad Autónoma de Castilla y León le corresponde la investigación científica y técnica en coordinación con el Estado, en virtud de las competencias que en dicha materia le confiere el apartado 17 del artículo 32 de su Estatuto de Autonomía, Ley Orgánica 4/1983, de 25 de febrero</w:t>
      </w:r>
      <w:r w:rsidR="00872D04" w:rsidRPr="00764C36">
        <w:rPr>
          <w:rFonts w:ascii="Times New Roman" w:hAnsi="Times New Roman"/>
          <w:iCs/>
          <w:sz w:val="24"/>
          <w:szCs w:val="24"/>
        </w:rPr>
        <w:t>,</w:t>
      </w:r>
    </w:p>
    <w:p w14:paraId="2FEFD382" w14:textId="170A80BC" w:rsidR="00872D04" w:rsidRPr="00764C36" w:rsidRDefault="00872D04" w:rsidP="00DC127B">
      <w:pPr>
        <w:spacing w:after="0" w:line="360" w:lineRule="auto"/>
        <w:jc w:val="both"/>
        <w:rPr>
          <w:rFonts w:ascii="Times New Roman" w:hAnsi="Times New Roman"/>
          <w:iCs/>
          <w:sz w:val="24"/>
          <w:szCs w:val="24"/>
        </w:rPr>
      </w:pPr>
      <w:r w:rsidRPr="00764C36">
        <w:rPr>
          <w:rFonts w:ascii="Times New Roman" w:hAnsi="Times New Roman"/>
          <w:iCs/>
          <w:sz w:val="24"/>
          <w:szCs w:val="24"/>
        </w:rPr>
        <w:t>Ley Orgánica 1/1983, de 25 de febrero, correspondiendo a</w:t>
      </w:r>
      <w:r w:rsidR="00F818B6" w:rsidRPr="00764C36">
        <w:rPr>
          <w:rFonts w:ascii="Times New Roman" w:hAnsi="Times New Roman"/>
          <w:iCs/>
          <w:sz w:val="24"/>
          <w:szCs w:val="24"/>
        </w:rPr>
        <w:t>l</w:t>
      </w:r>
      <w:r w:rsidRPr="00764C36">
        <w:rPr>
          <w:rFonts w:ascii="Times New Roman" w:hAnsi="Times New Roman"/>
          <w:iCs/>
          <w:sz w:val="24"/>
          <w:szCs w:val="24"/>
        </w:rPr>
        <w:t xml:space="preserve"> </w:t>
      </w:r>
      <w:r w:rsidR="00F312AA" w:rsidRPr="00764C36">
        <w:rPr>
          <w:rFonts w:ascii="Times New Roman" w:hAnsi="Times New Roman"/>
          <w:sz w:val="24"/>
          <w:szCs w:val="24"/>
        </w:rPr>
        <w:t xml:space="preserve">Instituto </w:t>
      </w:r>
      <w:r w:rsidRPr="00764C36">
        <w:rPr>
          <w:rFonts w:ascii="Times New Roman" w:hAnsi="Times New Roman"/>
          <w:iCs/>
          <w:sz w:val="24"/>
          <w:szCs w:val="24"/>
        </w:rPr>
        <w:t>de acuerdo con la Ley 19/2010, de 22 de diciembre de Medidas Financieras y de creación</w:t>
      </w:r>
      <w:r w:rsidR="00736FFE" w:rsidRPr="00764C36">
        <w:rPr>
          <w:rFonts w:ascii="Times New Roman" w:hAnsi="Times New Roman"/>
          <w:iCs/>
          <w:sz w:val="24"/>
          <w:szCs w:val="24"/>
        </w:rPr>
        <w:t xml:space="preserve"> del</w:t>
      </w:r>
      <w:r w:rsidRPr="00764C36">
        <w:rPr>
          <w:rFonts w:ascii="Times New Roman" w:hAnsi="Times New Roman"/>
          <w:iCs/>
          <w:sz w:val="24"/>
          <w:szCs w:val="24"/>
        </w:rPr>
        <w:t xml:space="preserve"> </w:t>
      </w:r>
      <w:r w:rsidR="00736FFE" w:rsidRPr="00764C36">
        <w:rPr>
          <w:rFonts w:ascii="Times New Roman" w:hAnsi="Times New Roman"/>
          <w:sz w:val="24"/>
          <w:szCs w:val="24"/>
        </w:rPr>
        <w:t>Instituto para la Competitividad Empresarial de Castilla y León</w:t>
      </w:r>
      <w:r w:rsidR="00736FFE" w:rsidRPr="00764C36">
        <w:rPr>
          <w:rFonts w:ascii="Times New Roman" w:hAnsi="Times New Roman"/>
          <w:iCs/>
          <w:sz w:val="24"/>
          <w:szCs w:val="24"/>
        </w:rPr>
        <w:t xml:space="preserve"> </w:t>
      </w:r>
      <w:r w:rsidRPr="00764C36">
        <w:rPr>
          <w:rFonts w:ascii="Times New Roman" w:hAnsi="Times New Roman"/>
          <w:iCs/>
          <w:sz w:val="24"/>
          <w:szCs w:val="24"/>
        </w:rPr>
        <w:t>y el Decreto 67/2011, de 15 de diciembre, por el que se aprueba su Reglamento General, el desarrollo de actuaciones que promuevan la investigación, el desarrollo tecnológico y la innovación en Castilla y León. Asimismo,</w:t>
      </w:r>
      <w:r w:rsidR="00F818B6" w:rsidRPr="00764C36">
        <w:rPr>
          <w:rFonts w:ascii="Times New Roman" w:hAnsi="Times New Roman"/>
          <w:iCs/>
          <w:sz w:val="24"/>
          <w:szCs w:val="24"/>
        </w:rPr>
        <w:t xml:space="preserve"> el </w:t>
      </w:r>
      <w:r w:rsidR="00F312AA" w:rsidRPr="00764C36">
        <w:rPr>
          <w:rFonts w:ascii="Times New Roman" w:hAnsi="Times New Roman"/>
          <w:sz w:val="24"/>
          <w:szCs w:val="24"/>
        </w:rPr>
        <w:t xml:space="preserve">Instituto </w:t>
      </w:r>
      <w:r w:rsidRPr="00764C36">
        <w:rPr>
          <w:rFonts w:ascii="Times New Roman" w:hAnsi="Times New Roman"/>
          <w:iCs/>
          <w:sz w:val="24"/>
          <w:szCs w:val="24"/>
        </w:rPr>
        <w:t>como ente público de derecho privado integrante de la Administración Institucional de la Comunidad, forma parte del sector público autonómico de acuerdo con lo dispuesto en la Ley 2/2006, de 3 de mayo, de la Hacienda y del Sector Público de la Comunidad de Castilla y León.</w:t>
      </w:r>
    </w:p>
    <w:p w14:paraId="4FDA31EA" w14:textId="77777777" w:rsidR="007C5977" w:rsidRPr="00764C36" w:rsidRDefault="007C5977" w:rsidP="00DC127B">
      <w:pPr>
        <w:spacing w:after="0" w:line="360" w:lineRule="auto"/>
        <w:jc w:val="both"/>
        <w:rPr>
          <w:rFonts w:ascii="Times New Roman" w:hAnsi="Times New Roman"/>
          <w:iCs/>
          <w:sz w:val="24"/>
          <w:szCs w:val="24"/>
        </w:rPr>
      </w:pPr>
    </w:p>
    <w:p w14:paraId="5BB3B638" w14:textId="661D6F96" w:rsidR="00253F2C" w:rsidRPr="00764C36" w:rsidRDefault="00253F2C" w:rsidP="00DC127B">
      <w:pPr>
        <w:spacing w:after="0" w:line="360" w:lineRule="auto"/>
        <w:jc w:val="both"/>
        <w:rPr>
          <w:rFonts w:ascii="Times New Roman" w:hAnsi="Times New Roman"/>
          <w:iCs/>
          <w:sz w:val="24"/>
          <w:szCs w:val="24"/>
        </w:rPr>
      </w:pPr>
      <w:r w:rsidRPr="00764C36">
        <w:rPr>
          <w:rFonts w:ascii="Times New Roman" w:hAnsi="Times New Roman"/>
          <w:iCs/>
          <w:sz w:val="24"/>
          <w:szCs w:val="24"/>
        </w:rPr>
        <w:t xml:space="preserve">El artículo 3.2 del Decreto 67/2011, de 15 de diciembre, por el que se aprueba el Reglamento General de la Agencia de Innovación y Financiación Empresarial de Castilla y León atribuye a este organismo las funciones que, respecto a los </w:t>
      </w:r>
      <w:r w:rsidR="00FA3BE2" w:rsidRPr="00764C36">
        <w:rPr>
          <w:rFonts w:ascii="Times New Roman" w:hAnsi="Times New Roman"/>
          <w:iCs/>
          <w:sz w:val="24"/>
          <w:szCs w:val="24"/>
        </w:rPr>
        <w:t>centros tecnológicos</w:t>
      </w:r>
      <w:r w:rsidRPr="00764C36">
        <w:rPr>
          <w:rFonts w:ascii="Times New Roman" w:hAnsi="Times New Roman"/>
          <w:iCs/>
          <w:sz w:val="24"/>
          <w:szCs w:val="24"/>
        </w:rPr>
        <w:t>, tenga atribuidas la Agencia de Inversiones y Servicios de Castilla y León en el Decreto 88/1996, de 28 de marzo</w:t>
      </w:r>
      <w:r w:rsidR="00B72AC1" w:rsidRPr="00764C36">
        <w:rPr>
          <w:rFonts w:ascii="Times New Roman" w:hAnsi="Times New Roman"/>
          <w:iCs/>
          <w:sz w:val="24"/>
          <w:szCs w:val="24"/>
        </w:rPr>
        <w:t xml:space="preserve">, es por tanto el </w:t>
      </w:r>
      <w:r w:rsidR="00F312AA" w:rsidRPr="00764C36">
        <w:rPr>
          <w:rFonts w:ascii="Times New Roman" w:hAnsi="Times New Roman"/>
          <w:sz w:val="24"/>
          <w:szCs w:val="24"/>
        </w:rPr>
        <w:t>Instituto</w:t>
      </w:r>
      <w:r w:rsidR="00F818B6" w:rsidRPr="00764C36">
        <w:rPr>
          <w:rFonts w:ascii="Times New Roman" w:hAnsi="Times New Roman"/>
          <w:iCs/>
          <w:sz w:val="24"/>
          <w:szCs w:val="24"/>
        </w:rPr>
        <w:t xml:space="preserve"> la entidad </w:t>
      </w:r>
      <w:r w:rsidR="00B72AC1" w:rsidRPr="00764C36">
        <w:rPr>
          <w:rFonts w:ascii="Times New Roman" w:hAnsi="Times New Roman"/>
          <w:iCs/>
          <w:sz w:val="24"/>
          <w:szCs w:val="24"/>
        </w:rPr>
        <w:t>competente</w:t>
      </w:r>
      <w:r w:rsidR="00543E40" w:rsidRPr="00764C36">
        <w:rPr>
          <w:rFonts w:ascii="Times New Roman" w:hAnsi="Times New Roman"/>
          <w:iCs/>
          <w:sz w:val="24"/>
          <w:szCs w:val="24"/>
        </w:rPr>
        <w:t xml:space="preserve"> en relación a los centros tecnológicos, conforme a lo establecido en el artículo 5 de la Ley 5/1992, de 18 de diciembre, sobre creación del sistema de red de centros tecnológicos asociados en Castilla y </w:t>
      </w:r>
      <w:r w:rsidR="00455AFF" w:rsidRPr="00764C36">
        <w:rPr>
          <w:rFonts w:ascii="Times New Roman" w:hAnsi="Times New Roman"/>
          <w:iCs/>
          <w:sz w:val="24"/>
          <w:szCs w:val="24"/>
        </w:rPr>
        <w:t>León</w:t>
      </w:r>
      <w:r w:rsidR="00B72AC1" w:rsidRPr="00764C36">
        <w:rPr>
          <w:rFonts w:ascii="Times New Roman" w:hAnsi="Times New Roman"/>
          <w:iCs/>
          <w:sz w:val="24"/>
          <w:szCs w:val="24"/>
        </w:rPr>
        <w:t>:</w:t>
      </w:r>
    </w:p>
    <w:p w14:paraId="5416FC98" w14:textId="3EBA3034"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 a)</w:t>
      </w:r>
      <w:r w:rsidRPr="00764C36">
        <w:rPr>
          <w:rFonts w:ascii="Times New Roman" w:hAnsi="Times New Roman"/>
          <w:i/>
          <w:sz w:val="24"/>
          <w:szCs w:val="24"/>
        </w:rPr>
        <w:t> </w:t>
      </w:r>
      <w:r w:rsidRPr="00764C36">
        <w:rPr>
          <w:rFonts w:ascii="Times New Roman" w:hAnsi="Times New Roman"/>
          <w:i/>
          <w:sz w:val="24"/>
          <w:szCs w:val="24"/>
        </w:rPr>
        <w:t>Determinar las líneas directrices de la Política Tecnológica de la Administración Autonómica en el ámbito de sus atribuciones.</w:t>
      </w:r>
    </w:p>
    <w:p w14:paraId="10E54796" w14:textId="77777777"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b)</w:t>
      </w:r>
      <w:r w:rsidRPr="00764C36">
        <w:rPr>
          <w:rFonts w:ascii="Times New Roman" w:hAnsi="Times New Roman"/>
          <w:i/>
          <w:sz w:val="24"/>
          <w:szCs w:val="24"/>
        </w:rPr>
        <w:t> </w:t>
      </w:r>
      <w:r w:rsidRPr="00764C36">
        <w:rPr>
          <w:rFonts w:ascii="Times New Roman" w:hAnsi="Times New Roman"/>
          <w:i/>
          <w:sz w:val="24"/>
          <w:szCs w:val="24"/>
        </w:rPr>
        <w:t>Proponer proyectos de investigación tecnológica en áreas de interés general, pudiendo recabar al efecto informes de la Comisión Asesora de Investigación Científica y Técnica de Castilla y León.</w:t>
      </w:r>
    </w:p>
    <w:p w14:paraId="46F7FC57" w14:textId="77777777"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c)</w:t>
      </w:r>
      <w:r w:rsidRPr="00764C36">
        <w:rPr>
          <w:rFonts w:ascii="Times New Roman" w:hAnsi="Times New Roman"/>
          <w:i/>
          <w:sz w:val="24"/>
          <w:szCs w:val="24"/>
        </w:rPr>
        <w:t> </w:t>
      </w:r>
      <w:r w:rsidRPr="00764C36">
        <w:rPr>
          <w:rFonts w:ascii="Times New Roman" w:hAnsi="Times New Roman"/>
          <w:i/>
          <w:sz w:val="24"/>
          <w:szCs w:val="24"/>
        </w:rPr>
        <w:t>Participar en la realización de proyectos específicos.</w:t>
      </w:r>
    </w:p>
    <w:p w14:paraId="32986DF2" w14:textId="4EB909DC"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lastRenderedPageBreak/>
        <w:t>d)</w:t>
      </w:r>
      <w:r w:rsidRPr="00764C36">
        <w:rPr>
          <w:rFonts w:ascii="Times New Roman" w:hAnsi="Times New Roman"/>
          <w:i/>
          <w:sz w:val="24"/>
          <w:szCs w:val="24"/>
        </w:rPr>
        <w:t> </w:t>
      </w:r>
      <w:r w:rsidRPr="00764C36">
        <w:rPr>
          <w:rFonts w:ascii="Times New Roman" w:hAnsi="Times New Roman"/>
          <w:i/>
          <w:sz w:val="24"/>
          <w:szCs w:val="24"/>
        </w:rPr>
        <w:t xml:space="preserve">Aprobar la creación o ampliación de los </w:t>
      </w:r>
      <w:r w:rsidR="00FA3BE2" w:rsidRPr="00764C36">
        <w:rPr>
          <w:rFonts w:ascii="Times New Roman" w:hAnsi="Times New Roman"/>
          <w:i/>
          <w:sz w:val="24"/>
          <w:szCs w:val="24"/>
        </w:rPr>
        <w:t xml:space="preserve">centros tecnológicos </w:t>
      </w:r>
      <w:r w:rsidRPr="00764C36">
        <w:rPr>
          <w:rFonts w:ascii="Times New Roman" w:hAnsi="Times New Roman"/>
          <w:i/>
          <w:sz w:val="24"/>
          <w:szCs w:val="24"/>
        </w:rPr>
        <w:t>Asociados teniendo en cuenta criterios de localización geográfica.</w:t>
      </w:r>
    </w:p>
    <w:p w14:paraId="1CBEBCAD" w14:textId="77777777"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e)</w:t>
      </w:r>
      <w:r w:rsidRPr="00764C36">
        <w:rPr>
          <w:rFonts w:ascii="Times New Roman" w:hAnsi="Times New Roman"/>
          <w:i/>
          <w:sz w:val="24"/>
          <w:szCs w:val="24"/>
        </w:rPr>
        <w:t> </w:t>
      </w:r>
      <w:r w:rsidRPr="00764C36">
        <w:rPr>
          <w:rFonts w:ascii="Times New Roman" w:hAnsi="Times New Roman"/>
          <w:i/>
          <w:sz w:val="24"/>
          <w:szCs w:val="24"/>
        </w:rPr>
        <w:t>Asignar a cada Centro las áreas técnicas en las cuales desarrollen sus actividades. Estas quedarán especificadas en el correspondiente Convenio de Colaboración.</w:t>
      </w:r>
    </w:p>
    <w:p w14:paraId="5C58F191" w14:textId="09D004CF"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f)</w:t>
      </w:r>
      <w:r w:rsidRPr="00764C36">
        <w:rPr>
          <w:rFonts w:ascii="Times New Roman" w:hAnsi="Times New Roman"/>
          <w:i/>
          <w:sz w:val="24"/>
          <w:szCs w:val="24"/>
        </w:rPr>
        <w:t> </w:t>
      </w:r>
      <w:r w:rsidRPr="00764C36">
        <w:rPr>
          <w:rFonts w:ascii="Times New Roman" w:hAnsi="Times New Roman"/>
          <w:i/>
          <w:sz w:val="24"/>
          <w:szCs w:val="24"/>
        </w:rPr>
        <w:t xml:space="preserve">Asignar a los </w:t>
      </w:r>
      <w:r w:rsidR="00FA3BE2" w:rsidRPr="00764C36">
        <w:rPr>
          <w:rFonts w:ascii="Times New Roman" w:hAnsi="Times New Roman"/>
          <w:i/>
          <w:sz w:val="24"/>
          <w:szCs w:val="24"/>
        </w:rPr>
        <w:t xml:space="preserve">centros tecnológicos </w:t>
      </w:r>
      <w:r w:rsidRPr="00764C36">
        <w:rPr>
          <w:rFonts w:ascii="Times New Roman" w:hAnsi="Times New Roman"/>
          <w:i/>
          <w:sz w:val="24"/>
          <w:szCs w:val="24"/>
        </w:rPr>
        <w:t>Asociados las subvenciones y créditos que figuren con este fin en los Presupuestos Generales de la Comunidad Autónoma.</w:t>
      </w:r>
    </w:p>
    <w:p w14:paraId="5B3834C5" w14:textId="766A4A38"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g)</w:t>
      </w:r>
      <w:r w:rsidRPr="00764C36">
        <w:rPr>
          <w:rFonts w:ascii="Times New Roman" w:hAnsi="Times New Roman"/>
          <w:i/>
          <w:sz w:val="24"/>
          <w:szCs w:val="24"/>
        </w:rPr>
        <w:t> </w:t>
      </w:r>
      <w:r w:rsidRPr="00764C36">
        <w:rPr>
          <w:rFonts w:ascii="Times New Roman" w:hAnsi="Times New Roman"/>
          <w:i/>
          <w:sz w:val="24"/>
          <w:szCs w:val="24"/>
        </w:rPr>
        <w:t xml:space="preserve">Distribuir adecuadamente los fondos que puedan provenir de los Presupuestos Generales del Estado, de la Comunidad Europea y de otros entes públicos o privados con destino a los </w:t>
      </w:r>
      <w:r w:rsidR="00FA3BE2" w:rsidRPr="00764C36">
        <w:rPr>
          <w:rFonts w:ascii="Times New Roman" w:hAnsi="Times New Roman"/>
          <w:i/>
          <w:sz w:val="24"/>
          <w:szCs w:val="24"/>
        </w:rPr>
        <w:t xml:space="preserve">centros tecnológicos </w:t>
      </w:r>
      <w:r w:rsidRPr="00764C36">
        <w:rPr>
          <w:rFonts w:ascii="Times New Roman" w:hAnsi="Times New Roman"/>
          <w:i/>
          <w:sz w:val="24"/>
          <w:szCs w:val="24"/>
        </w:rPr>
        <w:t>Asociados.</w:t>
      </w:r>
    </w:p>
    <w:p w14:paraId="164D5564" w14:textId="1E7448D6"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h)</w:t>
      </w:r>
      <w:r w:rsidRPr="00764C36">
        <w:rPr>
          <w:rFonts w:ascii="Times New Roman" w:hAnsi="Times New Roman"/>
          <w:i/>
          <w:sz w:val="24"/>
          <w:szCs w:val="24"/>
        </w:rPr>
        <w:t> </w:t>
      </w:r>
      <w:r w:rsidRPr="00764C36">
        <w:rPr>
          <w:rFonts w:ascii="Times New Roman" w:hAnsi="Times New Roman"/>
          <w:i/>
          <w:sz w:val="24"/>
          <w:szCs w:val="24"/>
        </w:rPr>
        <w:t xml:space="preserve">Promover e impulsar la participación individual y colectiva de los </w:t>
      </w:r>
      <w:r w:rsidR="00FA3BE2" w:rsidRPr="00764C36">
        <w:rPr>
          <w:rFonts w:ascii="Times New Roman" w:hAnsi="Times New Roman"/>
          <w:i/>
          <w:sz w:val="24"/>
          <w:szCs w:val="24"/>
        </w:rPr>
        <w:t xml:space="preserve">centros </w:t>
      </w:r>
      <w:r w:rsidRPr="00764C36">
        <w:rPr>
          <w:rFonts w:ascii="Times New Roman" w:hAnsi="Times New Roman"/>
          <w:i/>
          <w:sz w:val="24"/>
          <w:szCs w:val="24"/>
        </w:rPr>
        <w:t>y de éstos con las Empresas de la Comunidad Autónoma de Castilla y León en los programas tecnológicos de la CEE.</w:t>
      </w:r>
    </w:p>
    <w:p w14:paraId="2FD19F6B" w14:textId="10437312"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i)</w:t>
      </w:r>
      <w:r w:rsidRPr="00764C36">
        <w:rPr>
          <w:rFonts w:ascii="Times New Roman" w:hAnsi="Times New Roman"/>
          <w:i/>
          <w:sz w:val="24"/>
          <w:szCs w:val="24"/>
        </w:rPr>
        <w:t> </w:t>
      </w:r>
      <w:r w:rsidRPr="00764C36">
        <w:rPr>
          <w:rFonts w:ascii="Times New Roman" w:hAnsi="Times New Roman"/>
          <w:i/>
          <w:sz w:val="24"/>
          <w:szCs w:val="24"/>
        </w:rPr>
        <w:t xml:space="preserve">Propiciar una mayor presencia de los </w:t>
      </w:r>
      <w:r w:rsidR="00FA3BE2" w:rsidRPr="00764C36">
        <w:rPr>
          <w:rFonts w:ascii="Times New Roman" w:hAnsi="Times New Roman"/>
          <w:i/>
          <w:sz w:val="24"/>
          <w:szCs w:val="24"/>
        </w:rPr>
        <w:t xml:space="preserve">centros tecnológicos </w:t>
      </w:r>
      <w:r w:rsidRPr="00764C36">
        <w:rPr>
          <w:rFonts w:ascii="Times New Roman" w:hAnsi="Times New Roman"/>
          <w:i/>
          <w:sz w:val="24"/>
          <w:szCs w:val="24"/>
        </w:rPr>
        <w:t>Asociados en ferias y certámenes nacionales o extranjeros.</w:t>
      </w:r>
    </w:p>
    <w:p w14:paraId="17DD874B" w14:textId="4923B979"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j)</w:t>
      </w:r>
      <w:r w:rsidRPr="00764C36">
        <w:rPr>
          <w:rFonts w:ascii="Times New Roman" w:hAnsi="Times New Roman"/>
          <w:i/>
          <w:sz w:val="24"/>
          <w:szCs w:val="24"/>
        </w:rPr>
        <w:t> </w:t>
      </w:r>
      <w:r w:rsidRPr="00764C36">
        <w:rPr>
          <w:rFonts w:ascii="Times New Roman" w:hAnsi="Times New Roman"/>
          <w:i/>
          <w:sz w:val="24"/>
          <w:szCs w:val="24"/>
        </w:rPr>
        <w:t xml:space="preserve">Establecer los medios oportunos de publicidad y difusión que den a conocer las actividades y resultados de los </w:t>
      </w:r>
      <w:r w:rsidR="00FA3BE2" w:rsidRPr="00764C36">
        <w:rPr>
          <w:rFonts w:ascii="Times New Roman" w:hAnsi="Times New Roman"/>
          <w:i/>
          <w:sz w:val="24"/>
          <w:szCs w:val="24"/>
        </w:rPr>
        <w:t xml:space="preserve">centros tecnológicos </w:t>
      </w:r>
      <w:r w:rsidRPr="00764C36">
        <w:rPr>
          <w:rFonts w:ascii="Times New Roman" w:hAnsi="Times New Roman"/>
          <w:i/>
          <w:sz w:val="24"/>
          <w:szCs w:val="24"/>
        </w:rPr>
        <w:t>Asociados, dentro de los límites que permitan los correspondientes convenios de colaboración.</w:t>
      </w:r>
    </w:p>
    <w:p w14:paraId="289BFD4C" w14:textId="634226D2" w:rsidR="00543E40" w:rsidRPr="00764C36" w:rsidRDefault="00543E40" w:rsidP="00543E40">
      <w:pPr>
        <w:spacing w:after="0" w:line="360" w:lineRule="auto"/>
        <w:jc w:val="both"/>
        <w:rPr>
          <w:rFonts w:ascii="Times New Roman" w:hAnsi="Times New Roman"/>
          <w:i/>
          <w:sz w:val="24"/>
          <w:szCs w:val="24"/>
        </w:rPr>
      </w:pPr>
      <w:r w:rsidRPr="00764C36">
        <w:rPr>
          <w:rFonts w:ascii="Times New Roman" w:hAnsi="Times New Roman"/>
          <w:i/>
          <w:sz w:val="24"/>
          <w:szCs w:val="24"/>
        </w:rPr>
        <w:t>k)</w:t>
      </w:r>
      <w:r w:rsidRPr="00764C36">
        <w:rPr>
          <w:rFonts w:ascii="Times New Roman" w:hAnsi="Times New Roman"/>
          <w:i/>
          <w:sz w:val="24"/>
          <w:szCs w:val="24"/>
        </w:rPr>
        <w:t> </w:t>
      </w:r>
      <w:r w:rsidRPr="00764C36">
        <w:rPr>
          <w:rFonts w:ascii="Times New Roman" w:hAnsi="Times New Roman"/>
          <w:i/>
          <w:sz w:val="24"/>
          <w:szCs w:val="24"/>
        </w:rPr>
        <w:t xml:space="preserve">En general, la coordinación, promoción y dinamización de los </w:t>
      </w:r>
      <w:r w:rsidR="0033601B" w:rsidRPr="00764C36">
        <w:rPr>
          <w:rFonts w:ascii="Times New Roman" w:hAnsi="Times New Roman"/>
          <w:i/>
          <w:sz w:val="24"/>
          <w:szCs w:val="24"/>
        </w:rPr>
        <w:t>centros tecnológicos asociados</w:t>
      </w:r>
      <w:r w:rsidRPr="00764C36">
        <w:rPr>
          <w:rFonts w:ascii="Times New Roman" w:hAnsi="Times New Roman"/>
          <w:i/>
          <w:sz w:val="24"/>
          <w:szCs w:val="24"/>
        </w:rPr>
        <w:t>, así como el control y seguimiento de sus actividades en la forma y condiciones que se estipulen en el correspondiente convenio de colaboración.”</w:t>
      </w:r>
    </w:p>
    <w:p w14:paraId="135AFD6D" w14:textId="77777777" w:rsidR="007F7CC9" w:rsidRPr="00764C36" w:rsidRDefault="007F7CC9" w:rsidP="00F93652">
      <w:pPr>
        <w:spacing w:after="0" w:line="360" w:lineRule="auto"/>
        <w:jc w:val="both"/>
        <w:rPr>
          <w:rFonts w:ascii="Times New Roman" w:hAnsi="Times New Roman"/>
          <w:b/>
          <w:sz w:val="24"/>
          <w:szCs w:val="24"/>
        </w:rPr>
      </w:pPr>
    </w:p>
    <w:p w14:paraId="69CF8A7D" w14:textId="01C8E738"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4. Análisis económico.</w:t>
      </w:r>
    </w:p>
    <w:p w14:paraId="5A00DAFD"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-Impacto económico general.</w:t>
      </w:r>
    </w:p>
    <w:p w14:paraId="6A3F1CA1" w14:textId="415A4901" w:rsidR="007F7CC9" w:rsidRPr="00764C36" w:rsidRDefault="007F7CC9" w:rsidP="00F93652">
      <w:pPr>
        <w:spacing w:after="0" w:line="360" w:lineRule="auto"/>
        <w:jc w:val="both"/>
        <w:rPr>
          <w:rFonts w:ascii="Times New Roman" w:hAnsi="Times New Roman"/>
          <w:bCs/>
          <w:sz w:val="24"/>
          <w:szCs w:val="24"/>
        </w:rPr>
      </w:pPr>
      <w:r w:rsidRPr="00764C36">
        <w:rPr>
          <w:rFonts w:ascii="Times New Roman" w:hAnsi="Times New Roman"/>
          <w:bCs/>
          <w:sz w:val="24"/>
          <w:szCs w:val="24"/>
        </w:rPr>
        <w:t>Esta norma no impacto económico.</w:t>
      </w:r>
    </w:p>
    <w:p w14:paraId="60388402" w14:textId="77777777" w:rsidR="007F7CC9" w:rsidRPr="00764C36" w:rsidRDefault="007F7CC9" w:rsidP="00F93652">
      <w:pPr>
        <w:spacing w:after="0" w:line="360" w:lineRule="auto"/>
        <w:jc w:val="both"/>
        <w:rPr>
          <w:rFonts w:ascii="Times New Roman" w:hAnsi="Times New Roman"/>
          <w:b/>
          <w:sz w:val="24"/>
          <w:szCs w:val="24"/>
        </w:rPr>
      </w:pPr>
    </w:p>
    <w:p w14:paraId="79A1FBF8" w14:textId="123A436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Efectos sobre la competencia la competitividad y la unidad de mercado.</w:t>
      </w:r>
    </w:p>
    <w:p w14:paraId="4DE0532E" w14:textId="6F93F6C6" w:rsidR="007F7CC9" w:rsidRPr="00764C36" w:rsidRDefault="007F7CC9" w:rsidP="00F93652">
      <w:pPr>
        <w:spacing w:after="0" w:line="360" w:lineRule="auto"/>
        <w:jc w:val="both"/>
        <w:rPr>
          <w:rFonts w:ascii="Times New Roman" w:hAnsi="Times New Roman"/>
          <w:iCs/>
          <w:sz w:val="24"/>
          <w:szCs w:val="24"/>
        </w:rPr>
      </w:pPr>
      <w:r w:rsidRPr="00764C36">
        <w:rPr>
          <w:rFonts w:ascii="Times New Roman" w:hAnsi="Times New Roman"/>
          <w:iCs/>
          <w:sz w:val="24"/>
          <w:szCs w:val="24"/>
        </w:rPr>
        <w:t xml:space="preserve">La norma tendrá impacto positivo en la competitividad regional, ya que es su objetivo último la consolidación  y desarrollo de los centros tecnológicos, para mejorar la transferencia de conocimiento a las empresas de Castilla y </w:t>
      </w:r>
      <w:r w:rsidR="0007250D" w:rsidRPr="00764C36">
        <w:rPr>
          <w:rFonts w:ascii="Times New Roman" w:hAnsi="Times New Roman"/>
          <w:iCs/>
          <w:sz w:val="24"/>
          <w:szCs w:val="24"/>
        </w:rPr>
        <w:t>León</w:t>
      </w:r>
      <w:r w:rsidRPr="00764C36">
        <w:rPr>
          <w:rFonts w:ascii="Times New Roman" w:hAnsi="Times New Roman"/>
          <w:iCs/>
          <w:sz w:val="24"/>
          <w:szCs w:val="24"/>
        </w:rPr>
        <w:t>.</w:t>
      </w:r>
    </w:p>
    <w:p w14:paraId="68A23349" w14:textId="79759117" w:rsidR="0007250D" w:rsidRPr="00764C36" w:rsidRDefault="0007250D" w:rsidP="0007250D">
      <w:pPr>
        <w:spacing w:after="0" w:line="360" w:lineRule="auto"/>
        <w:jc w:val="both"/>
        <w:rPr>
          <w:rFonts w:ascii="Times New Roman" w:hAnsi="Times New Roman"/>
          <w:iCs/>
          <w:sz w:val="24"/>
          <w:szCs w:val="24"/>
        </w:rPr>
      </w:pPr>
      <w:r w:rsidRPr="00764C36">
        <w:rPr>
          <w:rFonts w:ascii="Times New Roman" w:hAnsi="Times New Roman"/>
          <w:iCs/>
          <w:sz w:val="24"/>
          <w:szCs w:val="24"/>
        </w:rPr>
        <w:t xml:space="preserve">La creación del registro de </w:t>
      </w:r>
      <w:r w:rsidR="0033601B" w:rsidRPr="00764C36">
        <w:rPr>
          <w:rFonts w:ascii="Times New Roman" w:hAnsi="Times New Roman"/>
          <w:iCs/>
          <w:sz w:val="24"/>
          <w:szCs w:val="24"/>
        </w:rPr>
        <w:t>centros</w:t>
      </w:r>
      <w:r w:rsidRPr="00764C36">
        <w:rPr>
          <w:rFonts w:ascii="Times New Roman" w:hAnsi="Times New Roman"/>
          <w:iCs/>
          <w:sz w:val="24"/>
          <w:szCs w:val="24"/>
        </w:rPr>
        <w:t xml:space="preserve"> </w:t>
      </w:r>
      <w:r w:rsidR="0033601B" w:rsidRPr="00764C36">
        <w:rPr>
          <w:rFonts w:ascii="Times New Roman" w:hAnsi="Times New Roman"/>
          <w:iCs/>
          <w:sz w:val="24"/>
          <w:szCs w:val="24"/>
        </w:rPr>
        <w:t xml:space="preserve">tecnológicos </w:t>
      </w:r>
      <w:r w:rsidRPr="00764C36">
        <w:rPr>
          <w:rFonts w:ascii="Times New Roman" w:hAnsi="Times New Roman"/>
          <w:iCs/>
          <w:sz w:val="24"/>
          <w:szCs w:val="24"/>
        </w:rPr>
        <w:t>de Castilla y León permitirá dar una mayor visibilidad, facilitar el acceso y conocimiento con el objeto de mejorar la transferencia de conocimiento, creación de empresas de base tecnológica y al atracción y retención de talento en la Región, como base fundamental para mejorar la competitividad de Castilla y León.</w:t>
      </w:r>
    </w:p>
    <w:p w14:paraId="7603AC28" w14:textId="77777777" w:rsidR="007F7CC9" w:rsidRPr="00764C36" w:rsidRDefault="007F7CC9" w:rsidP="00F93652">
      <w:pPr>
        <w:spacing w:after="0" w:line="360" w:lineRule="auto"/>
        <w:jc w:val="both"/>
        <w:rPr>
          <w:rFonts w:ascii="Times New Roman" w:hAnsi="Times New Roman"/>
          <w:iCs/>
          <w:sz w:val="24"/>
          <w:szCs w:val="24"/>
        </w:rPr>
      </w:pPr>
    </w:p>
    <w:p w14:paraId="465BB4C6"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Cuantificación de las cargas administrativas que el decreto genera en las empresas.</w:t>
      </w:r>
    </w:p>
    <w:p w14:paraId="09920179" w14:textId="124EB1E6" w:rsidR="00F93652" w:rsidRPr="00764C36" w:rsidRDefault="00284EEA"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 xml:space="preserve">La carga administrativa para los destinatarios, esto es los centros tecnológicos, se tratará de que sea lo menor posible, utilizando sistemas de </w:t>
      </w:r>
      <w:proofErr w:type="spellStart"/>
      <w:r w:rsidRPr="00764C36">
        <w:rPr>
          <w:rFonts w:ascii="Times New Roman" w:eastAsia="Times New Roman" w:hAnsi="Times New Roman"/>
          <w:sz w:val="24"/>
          <w:szCs w:val="24"/>
          <w:lang w:eastAsia="es-ES"/>
        </w:rPr>
        <w:t>teletramitación</w:t>
      </w:r>
      <w:proofErr w:type="spellEnd"/>
      <w:r w:rsidRPr="00764C36">
        <w:rPr>
          <w:rFonts w:ascii="Times New Roman" w:eastAsia="Times New Roman" w:hAnsi="Times New Roman"/>
          <w:sz w:val="24"/>
          <w:szCs w:val="24"/>
          <w:lang w:eastAsia="es-ES"/>
        </w:rPr>
        <w:t xml:space="preserve"> en todas las fases y apoyando desde </w:t>
      </w:r>
      <w:r w:rsidR="00F818B6" w:rsidRPr="00764C36">
        <w:rPr>
          <w:rFonts w:ascii="Times New Roman" w:eastAsia="Times New Roman" w:hAnsi="Times New Roman"/>
          <w:sz w:val="24"/>
          <w:szCs w:val="24"/>
          <w:lang w:eastAsia="es-ES"/>
        </w:rPr>
        <w:t xml:space="preserve">el </w:t>
      </w:r>
      <w:r w:rsidR="00F312AA" w:rsidRPr="00764C36">
        <w:rPr>
          <w:rFonts w:ascii="Times New Roman" w:hAnsi="Times New Roman"/>
          <w:sz w:val="24"/>
          <w:szCs w:val="24"/>
        </w:rPr>
        <w:t xml:space="preserve">Instituto </w:t>
      </w:r>
      <w:r w:rsidRPr="00764C36">
        <w:rPr>
          <w:rFonts w:ascii="Times New Roman" w:eastAsia="Times New Roman" w:hAnsi="Times New Roman"/>
          <w:sz w:val="24"/>
          <w:szCs w:val="24"/>
          <w:lang w:eastAsia="es-ES"/>
        </w:rPr>
        <w:t>y con consultorías/ auditorias especializadas.</w:t>
      </w:r>
    </w:p>
    <w:p w14:paraId="414F28EB" w14:textId="77777777" w:rsidR="008E08CC" w:rsidRPr="00764C36" w:rsidRDefault="008E08CC" w:rsidP="00F93652">
      <w:pPr>
        <w:spacing w:after="0" w:line="360" w:lineRule="auto"/>
        <w:jc w:val="both"/>
        <w:rPr>
          <w:rFonts w:ascii="Times New Roman" w:eastAsia="Times New Roman" w:hAnsi="Times New Roman"/>
          <w:sz w:val="24"/>
          <w:szCs w:val="24"/>
          <w:lang w:eastAsia="es-ES"/>
        </w:rPr>
      </w:pPr>
    </w:p>
    <w:p w14:paraId="14E18E6C"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5.- Impacto presupuestario.</w:t>
      </w:r>
    </w:p>
    <w:p w14:paraId="72DC4C74" w14:textId="597EED4F" w:rsidR="00F93652"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 xml:space="preserve"> El decreto no supondrá incremento de gasto ya que su aplicación se llevará a cabo con los medios de personal disponibles de las consejerías y organismos vinculados y dependientes de la administración general e institucional de la Comunidad de Castilla y León, y no requerirá de dotaciones económicas adicionales. Igualmente, no tendrá efectos sobre los ingresos públicos ni en ámbito del sector público autonómicos ni en el de la administración local.</w:t>
      </w:r>
    </w:p>
    <w:p w14:paraId="7DE8D18A" w14:textId="77777777" w:rsidR="008E08CC" w:rsidRPr="00764C36" w:rsidRDefault="008E08CC" w:rsidP="00F93652">
      <w:pPr>
        <w:spacing w:after="0" w:line="360" w:lineRule="auto"/>
        <w:jc w:val="both"/>
        <w:rPr>
          <w:rFonts w:ascii="Times New Roman" w:eastAsia="Times New Roman" w:hAnsi="Times New Roman"/>
          <w:sz w:val="24"/>
          <w:szCs w:val="24"/>
          <w:lang w:eastAsia="es-ES"/>
        </w:rPr>
      </w:pPr>
    </w:p>
    <w:p w14:paraId="67BBA825"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6.- Impacto por razón de género. </w:t>
      </w:r>
    </w:p>
    <w:p w14:paraId="0E9ADABD" w14:textId="77552D22" w:rsidR="00F93652"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 xml:space="preserve"> El decreto NO ES PERTINENTE AL GÉNERO. Así, la norma por sí sola no cont</w:t>
      </w:r>
      <w:r w:rsidR="008E08CC" w:rsidRPr="00764C36">
        <w:rPr>
          <w:rFonts w:ascii="Times New Roman" w:eastAsia="Times New Roman" w:hAnsi="Times New Roman"/>
          <w:sz w:val="24"/>
          <w:szCs w:val="24"/>
          <w:lang w:eastAsia="es-ES"/>
        </w:rPr>
        <w:t>ribuye al logro de la igualdad.</w:t>
      </w:r>
      <w:r w:rsidR="00455AFF" w:rsidRPr="00764C36">
        <w:rPr>
          <w:rFonts w:ascii="Times New Roman" w:eastAsia="Times New Roman" w:hAnsi="Times New Roman"/>
          <w:sz w:val="24"/>
          <w:szCs w:val="24"/>
          <w:lang w:eastAsia="es-ES"/>
        </w:rPr>
        <w:t xml:space="preserve"> </w:t>
      </w:r>
      <w:r w:rsidRPr="00764C36">
        <w:rPr>
          <w:rFonts w:ascii="Times New Roman" w:eastAsia="Times New Roman" w:hAnsi="Times New Roman"/>
          <w:sz w:val="24"/>
          <w:szCs w:val="24"/>
          <w:lang w:eastAsia="es-ES"/>
        </w:rPr>
        <w:t>Tampoco incide en la modificación del rol ni de los estereotipos de género, ni influye en el acceso a los servicios que se regulan en la norma.</w:t>
      </w:r>
    </w:p>
    <w:p w14:paraId="65C63669" w14:textId="77777777" w:rsidR="00F93652"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Se ha verificado que el lenguaje utilizado en la redacción no resulta sexista.</w:t>
      </w:r>
    </w:p>
    <w:p w14:paraId="3EB1F3DF" w14:textId="77777777" w:rsidR="008E08CC" w:rsidRPr="00764C36" w:rsidRDefault="008E08CC" w:rsidP="00F93652">
      <w:pPr>
        <w:spacing w:after="0" w:line="360" w:lineRule="auto"/>
        <w:jc w:val="both"/>
        <w:rPr>
          <w:rFonts w:ascii="Times New Roman" w:eastAsia="Times New Roman" w:hAnsi="Times New Roman"/>
          <w:sz w:val="24"/>
          <w:szCs w:val="24"/>
          <w:lang w:eastAsia="es-ES"/>
        </w:rPr>
      </w:pPr>
    </w:p>
    <w:p w14:paraId="4BE5779F"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7.- Impacto en la infancia y adolescencia </w:t>
      </w:r>
    </w:p>
    <w:p w14:paraId="26573EF5" w14:textId="700B8750" w:rsidR="00D42ECC"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 xml:space="preserve">  El decreto NO ES PERTINENTE A LA INFANCIA Y LA ADOLESCENCIA, pues sus contenidos no afectan ni directa ni indirectamente a niños o adolescentes, ni influye a estos colectivos en el acceso o control de los servicios previstos en la norma, más allá de lo que prevé la normativa básica</w:t>
      </w:r>
    </w:p>
    <w:p w14:paraId="7C16FF9D" w14:textId="77777777" w:rsidR="00D42ECC" w:rsidRPr="00764C36" w:rsidRDefault="00D42ECC" w:rsidP="00F93652">
      <w:pPr>
        <w:spacing w:after="0" w:line="360" w:lineRule="auto"/>
        <w:jc w:val="both"/>
        <w:rPr>
          <w:rFonts w:ascii="Times New Roman" w:hAnsi="Times New Roman"/>
          <w:b/>
          <w:sz w:val="24"/>
          <w:szCs w:val="24"/>
        </w:rPr>
      </w:pPr>
    </w:p>
    <w:p w14:paraId="73F054DD"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8.- Impacto de familia. </w:t>
      </w:r>
    </w:p>
    <w:p w14:paraId="6BFB7EAF" w14:textId="351F2DC2" w:rsidR="00F93652"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eastAsia="Times New Roman" w:hAnsi="Times New Roman"/>
          <w:sz w:val="24"/>
          <w:szCs w:val="24"/>
          <w:lang w:eastAsia="es-ES"/>
        </w:rPr>
        <w:t>El decreto NO ES PERTINENTE A LA FAMILIA, pues sus contenidos no afectan ni directa ni indirectamente a la familia ni a la conciliación de la vida personal, familiar y laboral, ni influye a estos colectivos en el acceso o control de los servicios previstos en la norma.</w:t>
      </w:r>
    </w:p>
    <w:p w14:paraId="2A37E4CE" w14:textId="77777777" w:rsidR="00F93652" w:rsidRPr="00764C36" w:rsidRDefault="00F93652" w:rsidP="00F93652">
      <w:pPr>
        <w:spacing w:after="0" w:line="360" w:lineRule="auto"/>
        <w:jc w:val="both"/>
        <w:rPr>
          <w:rFonts w:ascii="Times New Roman" w:hAnsi="Times New Roman"/>
          <w:sz w:val="24"/>
          <w:szCs w:val="24"/>
        </w:rPr>
      </w:pPr>
    </w:p>
    <w:p w14:paraId="79194259"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9.- Impacto de igualdad de oportunidades de las personas con discapacidad. </w:t>
      </w:r>
    </w:p>
    <w:p w14:paraId="2A218528" w14:textId="694DF156" w:rsidR="00F93652" w:rsidRPr="00764C36" w:rsidRDefault="00F93652" w:rsidP="00F93652">
      <w:pPr>
        <w:spacing w:after="0" w:line="360" w:lineRule="auto"/>
        <w:jc w:val="both"/>
        <w:rPr>
          <w:rFonts w:ascii="Times New Roman" w:eastAsia="Times New Roman" w:hAnsi="Times New Roman"/>
          <w:sz w:val="24"/>
          <w:szCs w:val="24"/>
          <w:lang w:eastAsia="es-ES"/>
        </w:rPr>
      </w:pPr>
      <w:r w:rsidRPr="00764C36">
        <w:rPr>
          <w:rFonts w:ascii="Times New Roman" w:hAnsi="Times New Roman"/>
          <w:sz w:val="24"/>
          <w:szCs w:val="24"/>
        </w:rPr>
        <w:t xml:space="preserve"> </w:t>
      </w:r>
      <w:r w:rsidRPr="00764C36">
        <w:rPr>
          <w:rFonts w:ascii="Times New Roman" w:eastAsia="Times New Roman" w:hAnsi="Times New Roman"/>
          <w:sz w:val="24"/>
          <w:szCs w:val="24"/>
          <w:lang w:eastAsia="es-ES"/>
        </w:rPr>
        <w:t xml:space="preserve">El decreto NO ES PERTINENTE EN RELACIÓN CON LA IGUALDAD DE OPORTUNIDADES DE LAS PERSONAS CON DISCAPACIDAD. La norma no afecta a la </w:t>
      </w:r>
      <w:r w:rsidRPr="00764C36">
        <w:rPr>
          <w:rFonts w:ascii="Times New Roman" w:eastAsia="Times New Roman" w:hAnsi="Times New Roman"/>
          <w:sz w:val="24"/>
          <w:szCs w:val="24"/>
          <w:lang w:eastAsia="es-ES"/>
        </w:rPr>
        <w:lastRenderedPageBreak/>
        <w:t>igualdad de oportunidades y la efectividad de los derechos y libertades fundamentales y deberes de las personas con discapacidad conforme a la legislación existente y en particular la Ley 2/2013, de 15 de mayo, de igualdad de oportunidades para las personas con discapacidad. Por otro lado, el decreto no afecta a temas como a la accesibilidad universal y el uso de bienes y servicios por parte de las personas con discapacidad.</w:t>
      </w:r>
    </w:p>
    <w:p w14:paraId="4B4C75C5" w14:textId="77777777" w:rsidR="008E08CC" w:rsidRPr="00764C36" w:rsidRDefault="008E08CC" w:rsidP="00F93652">
      <w:pPr>
        <w:autoSpaceDE w:val="0"/>
        <w:autoSpaceDN w:val="0"/>
        <w:adjustRightInd w:val="0"/>
        <w:spacing w:after="0" w:line="240" w:lineRule="auto"/>
        <w:rPr>
          <w:rFonts w:ascii="Times New Roman" w:eastAsia="Times New Roman" w:hAnsi="Times New Roman"/>
          <w:sz w:val="24"/>
          <w:szCs w:val="24"/>
          <w:lang w:eastAsia="es-ES"/>
        </w:rPr>
      </w:pPr>
    </w:p>
    <w:p w14:paraId="4F4EE5A6"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10.- Evaluación del impacto en la sostenibilidad y en la lucha y adaptación contra el cambio climático. </w:t>
      </w:r>
    </w:p>
    <w:p w14:paraId="20CCFE67" w14:textId="77777777" w:rsidR="00F93652" w:rsidRPr="00764C36" w:rsidRDefault="00F93652" w:rsidP="00F93652">
      <w:pPr>
        <w:spacing w:after="0" w:line="360" w:lineRule="auto"/>
        <w:jc w:val="both"/>
        <w:rPr>
          <w:rFonts w:ascii="Times New Roman" w:hAnsi="Times New Roman"/>
          <w:sz w:val="24"/>
          <w:szCs w:val="24"/>
        </w:rPr>
      </w:pPr>
      <w:r w:rsidRPr="00764C36">
        <w:rPr>
          <w:rFonts w:ascii="Times New Roman" w:hAnsi="Times New Roman"/>
          <w:sz w:val="24"/>
          <w:szCs w:val="24"/>
        </w:rPr>
        <w:t>En el Programa de medidas prioritarias de integración de la sostenibilidad en las políticas públicas, aprobado mediante el Acuerdo 64/2016, de 13 de octubre, de la Junta de Castilla y León, por el que se aprueban medidas en materia de desarrollo sostenible en la Comunidad de Castilla y León, se contempla como tal la consistente en que las memorias de proyecto de decreto, así como de los anteproyectos de ley incorporarán un análisis de la contribución a la sostenibilidad y a la lucha/adaptación contra el cambio climático.</w:t>
      </w:r>
    </w:p>
    <w:p w14:paraId="73487AE0" w14:textId="77777777" w:rsidR="00F93652" w:rsidRPr="00764C36" w:rsidRDefault="00F93652" w:rsidP="00F93652">
      <w:pPr>
        <w:spacing w:after="0" w:line="360" w:lineRule="auto"/>
        <w:jc w:val="both"/>
        <w:rPr>
          <w:rFonts w:ascii="Times New Roman" w:hAnsi="Times New Roman"/>
          <w:sz w:val="24"/>
          <w:szCs w:val="24"/>
        </w:rPr>
      </w:pPr>
      <w:r w:rsidRPr="00764C36">
        <w:rPr>
          <w:rFonts w:ascii="Times New Roman" w:hAnsi="Times New Roman"/>
          <w:sz w:val="24"/>
          <w:szCs w:val="24"/>
        </w:rPr>
        <w:t>Dicha medida está vinculada al objetivo de integrar la sostenibilidad y el cambio climático en la toma de decisiones y, en concreto, dirigida a fortalecer los mecanismos de integración de la sostenibilidad y el cambio climático en los procedimientos de elaboración normativa.</w:t>
      </w:r>
    </w:p>
    <w:p w14:paraId="243AF3EA" w14:textId="77777777" w:rsidR="00A76162" w:rsidRPr="00764C36" w:rsidRDefault="00A76162" w:rsidP="00F93652">
      <w:pPr>
        <w:spacing w:after="0" w:line="360" w:lineRule="auto"/>
        <w:jc w:val="both"/>
        <w:rPr>
          <w:rFonts w:ascii="Times New Roman" w:hAnsi="Times New Roman"/>
          <w:sz w:val="24"/>
          <w:szCs w:val="24"/>
        </w:rPr>
      </w:pPr>
    </w:p>
    <w:p w14:paraId="55366BA6" w14:textId="05530233" w:rsidR="00F40F88" w:rsidRPr="00764C36" w:rsidRDefault="00F93652" w:rsidP="00160BC0">
      <w:pPr>
        <w:spacing w:after="0" w:line="360" w:lineRule="auto"/>
        <w:jc w:val="both"/>
        <w:rPr>
          <w:rFonts w:ascii="Times New Roman" w:hAnsi="Times New Roman"/>
          <w:sz w:val="24"/>
          <w:szCs w:val="24"/>
        </w:rPr>
      </w:pPr>
      <w:r w:rsidRPr="00764C36">
        <w:rPr>
          <w:rFonts w:ascii="Times New Roman" w:hAnsi="Times New Roman"/>
          <w:sz w:val="24"/>
          <w:szCs w:val="24"/>
        </w:rPr>
        <w:t>Una vez analizado el proyecto de decreto desde el marco de evaluación anteriormente descrito, puede concluirse que no se prevé que su aplicación vaya a producir efectos positivos o negativos valorables a priori sobre la sostenibilidad ni sobre la lucha contra el cambio climático o la adaptación a este, por lo que puede considerarse que su contribución será neutra.</w:t>
      </w:r>
    </w:p>
    <w:p w14:paraId="23CCB146" w14:textId="77777777" w:rsidR="00F40F88" w:rsidRPr="00764C36" w:rsidRDefault="00F40F88" w:rsidP="00F93652">
      <w:pPr>
        <w:autoSpaceDE w:val="0"/>
        <w:autoSpaceDN w:val="0"/>
        <w:adjustRightInd w:val="0"/>
        <w:spacing w:after="0" w:line="240" w:lineRule="auto"/>
        <w:rPr>
          <w:rFonts w:ascii="Times New Roman" w:eastAsia="Times New Roman" w:hAnsi="Times New Roman"/>
          <w:sz w:val="24"/>
          <w:szCs w:val="24"/>
          <w:lang w:eastAsia="es-ES"/>
        </w:rPr>
      </w:pPr>
    </w:p>
    <w:p w14:paraId="7EB98878" w14:textId="77777777" w:rsidR="00F40F88" w:rsidRPr="00764C36" w:rsidRDefault="00F40F88" w:rsidP="00F93652">
      <w:pPr>
        <w:autoSpaceDE w:val="0"/>
        <w:autoSpaceDN w:val="0"/>
        <w:adjustRightInd w:val="0"/>
        <w:spacing w:after="0" w:line="240" w:lineRule="auto"/>
        <w:rPr>
          <w:rFonts w:ascii="Times New Roman" w:eastAsia="Times New Roman" w:hAnsi="Times New Roman"/>
          <w:sz w:val="24"/>
          <w:szCs w:val="24"/>
          <w:lang w:eastAsia="es-ES"/>
        </w:rPr>
      </w:pPr>
    </w:p>
    <w:p w14:paraId="0B5DDE26"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11.- Impacto en los ODS de la Agenda 2030. </w:t>
      </w:r>
    </w:p>
    <w:p w14:paraId="70413DD2" w14:textId="5807BCCB" w:rsidR="00F93652" w:rsidRPr="00764C36" w:rsidRDefault="00F93652" w:rsidP="00F93652">
      <w:pPr>
        <w:spacing w:after="0" w:line="360" w:lineRule="auto"/>
        <w:jc w:val="both"/>
        <w:rPr>
          <w:rFonts w:ascii="Times New Roman" w:hAnsi="Times New Roman"/>
          <w:sz w:val="24"/>
          <w:szCs w:val="24"/>
        </w:rPr>
      </w:pPr>
      <w:r w:rsidRPr="00764C36">
        <w:rPr>
          <w:rFonts w:ascii="Times New Roman" w:hAnsi="Times New Roman"/>
          <w:sz w:val="24"/>
          <w:szCs w:val="24"/>
        </w:rPr>
        <w:t xml:space="preserve"> El decreto no repercute de forma directa en las dimensiones económica, social y medioambiental de las políticas públicas respecto a los ODS.</w:t>
      </w:r>
    </w:p>
    <w:p w14:paraId="117BED15" w14:textId="77777777" w:rsidR="00F40F88" w:rsidRPr="00764C36" w:rsidRDefault="00F40F88" w:rsidP="00F93652">
      <w:pPr>
        <w:spacing w:after="0" w:line="360" w:lineRule="auto"/>
        <w:jc w:val="both"/>
        <w:rPr>
          <w:rFonts w:ascii="Times New Roman" w:eastAsia="Times New Roman" w:hAnsi="Times New Roman"/>
          <w:sz w:val="24"/>
          <w:szCs w:val="24"/>
          <w:lang w:eastAsia="es-ES"/>
        </w:rPr>
      </w:pPr>
    </w:p>
    <w:p w14:paraId="64EF4CB9" w14:textId="77777777" w:rsidR="00F93652" w:rsidRPr="00764C36" w:rsidRDefault="00F93652" w:rsidP="00F93652">
      <w:pPr>
        <w:spacing w:after="0" w:line="360" w:lineRule="auto"/>
        <w:jc w:val="both"/>
        <w:rPr>
          <w:rFonts w:ascii="Times New Roman" w:hAnsi="Times New Roman"/>
          <w:b/>
          <w:sz w:val="24"/>
          <w:szCs w:val="24"/>
        </w:rPr>
      </w:pPr>
      <w:r w:rsidRPr="00764C36">
        <w:rPr>
          <w:rFonts w:ascii="Times New Roman" w:hAnsi="Times New Roman"/>
          <w:b/>
          <w:sz w:val="24"/>
          <w:szCs w:val="24"/>
        </w:rPr>
        <w:t xml:space="preserve">12- Impacto sobre la demografía. </w:t>
      </w:r>
    </w:p>
    <w:p w14:paraId="5634E294" w14:textId="7440A90F" w:rsidR="00F93652" w:rsidRPr="00531651" w:rsidRDefault="00F93652" w:rsidP="00F93652">
      <w:pPr>
        <w:spacing w:after="0" w:line="360" w:lineRule="auto"/>
        <w:jc w:val="both"/>
        <w:rPr>
          <w:rFonts w:ascii="Times New Roman" w:hAnsi="Times New Roman"/>
          <w:sz w:val="24"/>
          <w:szCs w:val="24"/>
        </w:rPr>
      </w:pPr>
      <w:r w:rsidRPr="00764C36">
        <w:rPr>
          <w:rFonts w:ascii="Times New Roman" w:hAnsi="Times New Roman"/>
          <w:sz w:val="24"/>
          <w:szCs w:val="24"/>
        </w:rPr>
        <w:t xml:space="preserve">El decreto NO ES PERTINENTE EN RELACIÓN CON LA POBLACIÓN O LAS POLÍTICAS DEMOGRÁFICAS. No procede, por lo tanto, la elaboración del informe correspondiente pues no se detecta repercusión alguna en </w:t>
      </w:r>
      <w:r w:rsidR="008E08CC" w:rsidRPr="00764C36">
        <w:rPr>
          <w:rFonts w:ascii="Times New Roman" w:hAnsi="Times New Roman"/>
          <w:sz w:val="24"/>
          <w:szCs w:val="24"/>
        </w:rPr>
        <w:t>estas materias</w:t>
      </w:r>
    </w:p>
    <w:sectPr w:rsidR="00F93652" w:rsidRPr="00531651" w:rsidSect="00C5392A">
      <w:headerReference w:type="default" r:id="rId7"/>
      <w:footerReference w:type="even" r:id="rId8"/>
      <w:pgSz w:w="11906" w:h="16838"/>
      <w:pgMar w:top="1843" w:right="1361" w:bottom="1418"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D7B" w14:textId="77777777" w:rsidR="00B84F6A" w:rsidRDefault="00B84F6A">
      <w:r>
        <w:separator/>
      </w:r>
    </w:p>
  </w:endnote>
  <w:endnote w:type="continuationSeparator" w:id="0">
    <w:p w14:paraId="531A3CB3" w14:textId="77777777" w:rsidR="00B84F6A" w:rsidRDefault="00B8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4A49" w14:textId="77777777" w:rsidR="0084155E" w:rsidRDefault="0084155E" w:rsidP="00F557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50A1B7" w14:textId="77777777" w:rsidR="0084155E" w:rsidRDefault="0084155E" w:rsidP="002134E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9A09" w14:textId="77777777" w:rsidR="00B84F6A" w:rsidRDefault="00B84F6A">
      <w:r>
        <w:separator/>
      </w:r>
    </w:p>
  </w:footnote>
  <w:footnote w:type="continuationSeparator" w:id="0">
    <w:p w14:paraId="5E196553" w14:textId="77777777" w:rsidR="00B84F6A" w:rsidRDefault="00B8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0596" w14:textId="77777777" w:rsidR="0084155E" w:rsidRDefault="0084155E" w:rsidP="006108B0">
    <w:pPr>
      <w:pStyle w:val="Encabezado"/>
      <w:spacing w:line="360" w:lineRule="auto"/>
      <w:rPr>
        <w:rFonts w:ascii="Arial" w:hAnsi="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458"/>
    <w:multiLevelType w:val="hybridMultilevel"/>
    <w:tmpl w:val="CCFEB7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8FC64E2"/>
    <w:multiLevelType w:val="singleLevel"/>
    <w:tmpl w:val="DB4EEB44"/>
    <w:lvl w:ilvl="0">
      <w:start w:val="1"/>
      <w:numFmt w:val="lowerLetter"/>
      <w:pStyle w:val="3"/>
      <w:lvlText w:val="%1)"/>
      <w:lvlJc w:val="left"/>
      <w:pPr>
        <w:tabs>
          <w:tab w:val="num" w:pos="1070"/>
        </w:tabs>
        <w:ind w:left="1070" w:hanging="360"/>
      </w:pPr>
      <w:rPr>
        <w:rFonts w:hint="default"/>
      </w:rPr>
    </w:lvl>
  </w:abstractNum>
  <w:abstractNum w:abstractNumId="2" w15:restartNumberingAfterBreak="0">
    <w:nsid w:val="14412A3C"/>
    <w:multiLevelType w:val="hybridMultilevel"/>
    <w:tmpl w:val="0838C7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F754BD"/>
    <w:multiLevelType w:val="hybridMultilevel"/>
    <w:tmpl w:val="466AC5CE"/>
    <w:lvl w:ilvl="0" w:tplc="2982A3D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7E5D87"/>
    <w:multiLevelType w:val="hybridMultilevel"/>
    <w:tmpl w:val="8B7EF37E"/>
    <w:lvl w:ilvl="0" w:tplc="2982A3D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4E7166"/>
    <w:multiLevelType w:val="hybridMultilevel"/>
    <w:tmpl w:val="FC1C44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F41D9"/>
    <w:multiLevelType w:val="hybridMultilevel"/>
    <w:tmpl w:val="E0689A3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0A55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751FAE"/>
    <w:multiLevelType w:val="hybridMultilevel"/>
    <w:tmpl w:val="1D188954"/>
    <w:lvl w:ilvl="0" w:tplc="0C0A000B">
      <w:start w:val="1"/>
      <w:numFmt w:val="bullet"/>
      <w:lvlText w:val=""/>
      <w:lvlJc w:val="left"/>
      <w:pPr>
        <w:tabs>
          <w:tab w:val="num" w:pos="1287"/>
        </w:tabs>
        <w:ind w:left="1287" w:hanging="360"/>
      </w:pPr>
      <w:rPr>
        <w:rFonts w:ascii="Wingdings" w:hAnsi="Wingding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9" w15:restartNumberingAfterBreak="0">
    <w:nsid w:val="2E285F3A"/>
    <w:multiLevelType w:val="hybridMultilevel"/>
    <w:tmpl w:val="FCC8243A"/>
    <w:lvl w:ilvl="0" w:tplc="9C2A5E8C">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6C0FA4"/>
    <w:multiLevelType w:val="multilevel"/>
    <w:tmpl w:val="919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0E88"/>
    <w:multiLevelType w:val="hybridMultilevel"/>
    <w:tmpl w:val="685C02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CB3A8F"/>
    <w:multiLevelType w:val="singleLevel"/>
    <w:tmpl w:val="6B00444C"/>
    <w:lvl w:ilvl="0">
      <w:start w:val="1"/>
      <w:numFmt w:val="lowerLetter"/>
      <w:lvlText w:val="%1)"/>
      <w:lvlJc w:val="left"/>
      <w:pPr>
        <w:tabs>
          <w:tab w:val="num" w:pos="1068"/>
        </w:tabs>
        <w:ind w:left="1068" w:hanging="360"/>
      </w:pPr>
      <w:rPr>
        <w:rFonts w:hint="default"/>
      </w:rPr>
    </w:lvl>
  </w:abstractNum>
  <w:abstractNum w:abstractNumId="13" w15:restartNumberingAfterBreak="0">
    <w:nsid w:val="347A5EF2"/>
    <w:multiLevelType w:val="hybridMultilevel"/>
    <w:tmpl w:val="55981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32889"/>
    <w:multiLevelType w:val="hybridMultilevel"/>
    <w:tmpl w:val="746AA1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366151"/>
    <w:multiLevelType w:val="hybridMultilevel"/>
    <w:tmpl w:val="85EAD782"/>
    <w:lvl w:ilvl="0" w:tplc="1DA49BAC">
      <w:start w:val="7"/>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2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DC4A11"/>
    <w:multiLevelType w:val="hybridMultilevel"/>
    <w:tmpl w:val="60D06B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ED7291"/>
    <w:multiLevelType w:val="hybridMultilevel"/>
    <w:tmpl w:val="4F282822"/>
    <w:lvl w:ilvl="0" w:tplc="780A84E2">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5314CF"/>
    <w:multiLevelType w:val="hybridMultilevel"/>
    <w:tmpl w:val="A90EEA9E"/>
    <w:lvl w:ilvl="0" w:tplc="DF1CBCEE">
      <w:start w:val="2"/>
      <w:numFmt w:val="bullet"/>
      <w:lvlText w:val="-"/>
      <w:lvlJc w:val="left"/>
      <w:pPr>
        <w:ind w:left="1065"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9" w15:restartNumberingAfterBreak="0">
    <w:nsid w:val="513A580B"/>
    <w:multiLevelType w:val="hybridMultilevel"/>
    <w:tmpl w:val="1BD0842C"/>
    <w:lvl w:ilvl="0" w:tplc="B606B6FE">
      <w:start w:val="1"/>
      <w:numFmt w:val="bullet"/>
      <w:lvlText w:val="−"/>
      <w:lvlJc w:val="left"/>
      <w:pPr>
        <w:tabs>
          <w:tab w:val="num" w:pos="644"/>
        </w:tabs>
        <w:ind w:left="644" w:hanging="360"/>
      </w:pPr>
      <w:rPr>
        <w:rFonts w:ascii="Georgia" w:hAnsi="Georgia" w:hint="default"/>
      </w:rPr>
    </w:lvl>
    <w:lvl w:ilvl="1" w:tplc="0C0A0003" w:tentative="1">
      <w:start w:val="1"/>
      <w:numFmt w:val="bullet"/>
      <w:lvlText w:val="o"/>
      <w:lvlJc w:val="left"/>
      <w:pPr>
        <w:tabs>
          <w:tab w:val="num" w:pos="1308"/>
        </w:tabs>
        <w:ind w:left="1308" w:hanging="360"/>
      </w:pPr>
      <w:rPr>
        <w:rFonts w:ascii="Courier New" w:hAnsi="Courier New" w:cs="Courier New" w:hint="default"/>
      </w:rPr>
    </w:lvl>
    <w:lvl w:ilvl="2" w:tplc="0C0A0005" w:tentative="1">
      <w:start w:val="1"/>
      <w:numFmt w:val="bullet"/>
      <w:lvlText w:val=""/>
      <w:lvlJc w:val="left"/>
      <w:pPr>
        <w:tabs>
          <w:tab w:val="num" w:pos="2028"/>
        </w:tabs>
        <w:ind w:left="2028" w:hanging="360"/>
      </w:pPr>
      <w:rPr>
        <w:rFonts w:ascii="Wingdings" w:hAnsi="Wingdings" w:hint="default"/>
      </w:rPr>
    </w:lvl>
    <w:lvl w:ilvl="3" w:tplc="0C0A0001" w:tentative="1">
      <w:start w:val="1"/>
      <w:numFmt w:val="bullet"/>
      <w:lvlText w:val=""/>
      <w:lvlJc w:val="left"/>
      <w:pPr>
        <w:tabs>
          <w:tab w:val="num" w:pos="2748"/>
        </w:tabs>
        <w:ind w:left="2748" w:hanging="360"/>
      </w:pPr>
      <w:rPr>
        <w:rFonts w:ascii="Symbol" w:hAnsi="Symbol" w:hint="default"/>
      </w:rPr>
    </w:lvl>
    <w:lvl w:ilvl="4" w:tplc="0C0A0003" w:tentative="1">
      <w:start w:val="1"/>
      <w:numFmt w:val="bullet"/>
      <w:lvlText w:val="o"/>
      <w:lvlJc w:val="left"/>
      <w:pPr>
        <w:tabs>
          <w:tab w:val="num" w:pos="3468"/>
        </w:tabs>
        <w:ind w:left="3468" w:hanging="360"/>
      </w:pPr>
      <w:rPr>
        <w:rFonts w:ascii="Courier New" w:hAnsi="Courier New" w:cs="Courier New" w:hint="default"/>
      </w:rPr>
    </w:lvl>
    <w:lvl w:ilvl="5" w:tplc="0C0A0005" w:tentative="1">
      <w:start w:val="1"/>
      <w:numFmt w:val="bullet"/>
      <w:lvlText w:val=""/>
      <w:lvlJc w:val="left"/>
      <w:pPr>
        <w:tabs>
          <w:tab w:val="num" w:pos="4188"/>
        </w:tabs>
        <w:ind w:left="4188" w:hanging="360"/>
      </w:pPr>
      <w:rPr>
        <w:rFonts w:ascii="Wingdings" w:hAnsi="Wingdings" w:hint="default"/>
      </w:rPr>
    </w:lvl>
    <w:lvl w:ilvl="6" w:tplc="0C0A0001" w:tentative="1">
      <w:start w:val="1"/>
      <w:numFmt w:val="bullet"/>
      <w:lvlText w:val=""/>
      <w:lvlJc w:val="left"/>
      <w:pPr>
        <w:tabs>
          <w:tab w:val="num" w:pos="4908"/>
        </w:tabs>
        <w:ind w:left="4908" w:hanging="360"/>
      </w:pPr>
      <w:rPr>
        <w:rFonts w:ascii="Symbol" w:hAnsi="Symbol" w:hint="default"/>
      </w:rPr>
    </w:lvl>
    <w:lvl w:ilvl="7" w:tplc="0C0A0003" w:tentative="1">
      <w:start w:val="1"/>
      <w:numFmt w:val="bullet"/>
      <w:lvlText w:val="o"/>
      <w:lvlJc w:val="left"/>
      <w:pPr>
        <w:tabs>
          <w:tab w:val="num" w:pos="5628"/>
        </w:tabs>
        <w:ind w:left="5628" w:hanging="360"/>
      </w:pPr>
      <w:rPr>
        <w:rFonts w:ascii="Courier New" w:hAnsi="Courier New" w:cs="Courier New" w:hint="default"/>
      </w:rPr>
    </w:lvl>
    <w:lvl w:ilvl="8" w:tplc="0C0A0005" w:tentative="1">
      <w:start w:val="1"/>
      <w:numFmt w:val="bullet"/>
      <w:lvlText w:val=""/>
      <w:lvlJc w:val="left"/>
      <w:pPr>
        <w:tabs>
          <w:tab w:val="num" w:pos="6348"/>
        </w:tabs>
        <w:ind w:left="6348" w:hanging="360"/>
      </w:pPr>
      <w:rPr>
        <w:rFonts w:ascii="Wingdings" w:hAnsi="Wingdings" w:hint="default"/>
      </w:rPr>
    </w:lvl>
  </w:abstractNum>
  <w:abstractNum w:abstractNumId="20" w15:restartNumberingAfterBreak="0">
    <w:nsid w:val="53B638A5"/>
    <w:multiLevelType w:val="hybridMultilevel"/>
    <w:tmpl w:val="4FFCE854"/>
    <w:lvl w:ilvl="0" w:tplc="9F1C72F2">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5323F"/>
    <w:multiLevelType w:val="hybridMultilevel"/>
    <w:tmpl w:val="AF82933E"/>
    <w:lvl w:ilvl="0" w:tplc="0C0A0007">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292CB7"/>
    <w:multiLevelType w:val="hybridMultilevel"/>
    <w:tmpl w:val="2EEEBC4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3" w15:restartNumberingAfterBreak="0">
    <w:nsid w:val="5A890745"/>
    <w:multiLevelType w:val="hybridMultilevel"/>
    <w:tmpl w:val="75327166"/>
    <w:lvl w:ilvl="0" w:tplc="355EDBF8">
      <w:start w:val="5"/>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3A6305"/>
    <w:multiLevelType w:val="hybridMultilevel"/>
    <w:tmpl w:val="B7D4ADB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E72C2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95120B"/>
    <w:multiLevelType w:val="hybridMultilevel"/>
    <w:tmpl w:val="CE32D620"/>
    <w:lvl w:ilvl="0" w:tplc="919CA632">
      <w:start w:val="7"/>
      <w:numFmt w:val="bullet"/>
      <w:lvlText w:val="-"/>
      <w:lvlJc w:val="left"/>
      <w:pPr>
        <w:tabs>
          <w:tab w:val="num" w:pos="0"/>
        </w:tabs>
        <w:ind w:left="720" w:hanging="436"/>
      </w:pPr>
      <w:rPr>
        <w:rFonts w:ascii="Arial" w:eastAsia="Calibri"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2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A539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192E16"/>
    <w:multiLevelType w:val="hybridMultilevel"/>
    <w:tmpl w:val="9782EF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227308"/>
    <w:multiLevelType w:val="hybridMultilevel"/>
    <w:tmpl w:val="88464890"/>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DDD75D1"/>
    <w:multiLevelType w:val="singleLevel"/>
    <w:tmpl w:val="4904803E"/>
    <w:lvl w:ilvl="0">
      <w:start w:val="2"/>
      <w:numFmt w:val="lowerLetter"/>
      <w:lvlText w:val="%1)"/>
      <w:lvlJc w:val="left"/>
      <w:pPr>
        <w:tabs>
          <w:tab w:val="num" w:pos="1068"/>
        </w:tabs>
        <w:ind w:left="1068" w:hanging="360"/>
      </w:pPr>
      <w:rPr>
        <w:rFonts w:hint="default"/>
      </w:rPr>
    </w:lvl>
  </w:abstractNum>
  <w:abstractNum w:abstractNumId="31" w15:restartNumberingAfterBreak="0">
    <w:nsid w:val="6F45676D"/>
    <w:multiLevelType w:val="hybridMultilevel"/>
    <w:tmpl w:val="F8740EA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DC6113"/>
    <w:multiLevelType w:val="hybridMultilevel"/>
    <w:tmpl w:val="CAC8FCE4"/>
    <w:lvl w:ilvl="0" w:tplc="C498B83C">
      <w:start w:val="1"/>
      <w:numFmt w:val="lowerLetter"/>
      <w:lvlText w:val="%1)"/>
      <w:lvlJc w:val="left"/>
      <w:pPr>
        <w:tabs>
          <w:tab w:val="num" w:pos="720"/>
        </w:tabs>
        <w:ind w:left="720" w:hanging="360"/>
      </w:pPr>
    </w:lvl>
    <w:lvl w:ilvl="1" w:tplc="50DEA576" w:tentative="1">
      <w:start w:val="1"/>
      <w:numFmt w:val="lowerLetter"/>
      <w:lvlText w:val="%2."/>
      <w:lvlJc w:val="left"/>
      <w:pPr>
        <w:tabs>
          <w:tab w:val="num" w:pos="1440"/>
        </w:tabs>
        <w:ind w:left="1440" w:hanging="360"/>
      </w:pPr>
    </w:lvl>
    <w:lvl w:ilvl="2" w:tplc="268AF526" w:tentative="1">
      <w:start w:val="1"/>
      <w:numFmt w:val="lowerRoman"/>
      <w:lvlText w:val="%3."/>
      <w:lvlJc w:val="right"/>
      <w:pPr>
        <w:tabs>
          <w:tab w:val="num" w:pos="2160"/>
        </w:tabs>
        <w:ind w:left="2160" w:hanging="180"/>
      </w:pPr>
    </w:lvl>
    <w:lvl w:ilvl="3" w:tplc="7270D1D0" w:tentative="1">
      <w:start w:val="1"/>
      <w:numFmt w:val="decimal"/>
      <w:lvlText w:val="%4."/>
      <w:lvlJc w:val="left"/>
      <w:pPr>
        <w:tabs>
          <w:tab w:val="num" w:pos="2880"/>
        </w:tabs>
        <w:ind w:left="2880" w:hanging="360"/>
      </w:pPr>
    </w:lvl>
    <w:lvl w:ilvl="4" w:tplc="BE3A3D94" w:tentative="1">
      <w:start w:val="1"/>
      <w:numFmt w:val="lowerLetter"/>
      <w:lvlText w:val="%5."/>
      <w:lvlJc w:val="left"/>
      <w:pPr>
        <w:tabs>
          <w:tab w:val="num" w:pos="3600"/>
        </w:tabs>
        <w:ind w:left="3600" w:hanging="360"/>
      </w:pPr>
    </w:lvl>
    <w:lvl w:ilvl="5" w:tplc="C3C886EC" w:tentative="1">
      <w:start w:val="1"/>
      <w:numFmt w:val="lowerRoman"/>
      <w:lvlText w:val="%6."/>
      <w:lvlJc w:val="right"/>
      <w:pPr>
        <w:tabs>
          <w:tab w:val="num" w:pos="4320"/>
        </w:tabs>
        <w:ind w:left="4320" w:hanging="180"/>
      </w:pPr>
    </w:lvl>
    <w:lvl w:ilvl="6" w:tplc="6CE28ACE" w:tentative="1">
      <w:start w:val="1"/>
      <w:numFmt w:val="decimal"/>
      <w:lvlText w:val="%7."/>
      <w:lvlJc w:val="left"/>
      <w:pPr>
        <w:tabs>
          <w:tab w:val="num" w:pos="5040"/>
        </w:tabs>
        <w:ind w:left="5040" w:hanging="360"/>
      </w:pPr>
    </w:lvl>
    <w:lvl w:ilvl="7" w:tplc="6B840296" w:tentative="1">
      <w:start w:val="1"/>
      <w:numFmt w:val="lowerLetter"/>
      <w:lvlText w:val="%8."/>
      <w:lvlJc w:val="left"/>
      <w:pPr>
        <w:tabs>
          <w:tab w:val="num" w:pos="5760"/>
        </w:tabs>
        <w:ind w:left="5760" w:hanging="360"/>
      </w:pPr>
    </w:lvl>
    <w:lvl w:ilvl="8" w:tplc="798EC6AA" w:tentative="1">
      <w:start w:val="1"/>
      <w:numFmt w:val="lowerRoman"/>
      <w:lvlText w:val="%9."/>
      <w:lvlJc w:val="right"/>
      <w:pPr>
        <w:tabs>
          <w:tab w:val="num" w:pos="6480"/>
        </w:tabs>
        <w:ind w:left="6480" w:hanging="180"/>
      </w:pPr>
    </w:lvl>
  </w:abstractNum>
  <w:abstractNum w:abstractNumId="33" w15:restartNumberingAfterBreak="0">
    <w:nsid w:val="730964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DC14F6"/>
    <w:multiLevelType w:val="hybridMultilevel"/>
    <w:tmpl w:val="43568D70"/>
    <w:lvl w:ilvl="0" w:tplc="2982A3D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30248A"/>
    <w:multiLevelType w:val="hybridMultilevel"/>
    <w:tmpl w:val="F9C0FAE8"/>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7A37744B"/>
    <w:multiLevelType w:val="hybridMultilevel"/>
    <w:tmpl w:val="0EE851B2"/>
    <w:lvl w:ilvl="0" w:tplc="C92AE224">
      <w:start w:val="1"/>
      <w:numFmt w:val="bullet"/>
      <w:lvlText w:val="-"/>
      <w:lvlJc w:val="left"/>
      <w:pPr>
        <w:ind w:left="720" w:hanging="360"/>
      </w:pPr>
      <w:rPr>
        <w:rFonts w:ascii="Arial" w:eastAsia="Calibri" w:hAnsi="Arial" w:cs="Arial" w:hint="default"/>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C116C6B"/>
    <w:multiLevelType w:val="hybridMultilevel"/>
    <w:tmpl w:val="A7282454"/>
    <w:lvl w:ilvl="0" w:tplc="4A10BB84">
      <w:start w:val="41"/>
      <w:numFmt w:val="bullet"/>
      <w:lvlText w:val="-"/>
      <w:lvlJc w:val="left"/>
      <w:pPr>
        <w:tabs>
          <w:tab w:val="num" w:pos="420"/>
        </w:tabs>
        <w:ind w:left="420" w:hanging="360"/>
      </w:pPr>
      <w:rPr>
        <w:rFonts w:ascii="Arial" w:eastAsia="Times New Roman" w:hAnsi="Arial" w:cs="Arial" w:hint="default"/>
      </w:rPr>
    </w:lvl>
    <w:lvl w:ilvl="1" w:tplc="0C0A0001">
      <w:start w:val="1"/>
      <w:numFmt w:val="bullet"/>
      <w:lvlText w:val=""/>
      <w:lvlJc w:val="left"/>
      <w:pPr>
        <w:tabs>
          <w:tab w:val="num" w:pos="1140"/>
        </w:tabs>
        <w:ind w:left="1140" w:hanging="360"/>
      </w:pPr>
      <w:rPr>
        <w:rFonts w:ascii="Symbol" w:hAnsi="Symbol" w:hint="default"/>
      </w:rPr>
    </w:lvl>
    <w:lvl w:ilvl="2" w:tplc="0C0A0005">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E667516"/>
    <w:multiLevelType w:val="hybridMultilevel"/>
    <w:tmpl w:val="879E2080"/>
    <w:lvl w:ilvl="0" w:tplc="9C2A5E8C">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A2624F"/>
    <w:multiLevelType w:val="hybridMultilevel"/>
    <w:tmpl w:val="6EB82424"/>
    <w:lvl w:ilvl="0" w:tplc="B606B6FE">
      <w:start w:val="1"/>
      <w:numFmt w:val="bullet"/>
      <w:lvlText w:val="−"/>
      <w:lvlJc w:val="left"/>
      <w:pPr>
        <w:tabs>
          <w:tab w:val="num" w:pos="644"/>
        </w:tabs>
        <w:ind w:left="644" w:hanging="360"/>
      </w:pPr>
      <w:rPr>
        <w:rFonts w:ascii="Georgia" w:hAnsi="Georgia" w:hint="default"/>
      </w:rPr>
    </w:lvl>
    <w:lvl w:ilvl="1" w:tplc="0C0A0003" w:tentative="1">
      <w:start w:val="1"/>
      <w:numFmt w:val="bullet"/>
      <w:lvlText w:val="o"/>
      <w:lvlJc w:val="left"/>
      <w:pPr>
        <w:tabs>
          <w:tab w:val="num" w:pos="1308"/>
        </w:tabs>
        <w:ind w:left="1308" w:hanging="360"/>
      </w:pPr>
      <w:rPr>
        <w:rFonts w:ascii="Courier New" w:hAnsi="Courier New" w:cs="Courier New" w:hint="default"/>
      </w:rPr>
    </w:lvl>
    <w:lvl w:ilvl="2" w:tplc="0C0A0005" w:tentative="1">
      <w:start w:val="1"/>
      <w:numFmt w:val="bullet"/>
      <w:lvlText w:val=""/>
      <w:lvlJc w:val="left"/>
      <w:pPr>
        <w:tabs>
          <w:tab w:val="num" w:pos="2028"/>
        </w:tabs>
        <w:ind w:left="2028" w:hanging="360"/>
      </w:pPr>
      <w:rPr>
        <w:rFonts w:ascii="Wingdings" w:hAnsi="Wingdings" w:hint="default"/>
      </w:rPr>
    </w:lvl>
    <w:lvl w:ilvl="3" w:tplc="0C0A0001" w:tentative="1">
      <w:start w:val="1"/>
      <w:numFmt w:val="bullet"/>
      <w:lvlText w:val=""/>
      <w:lvlJc w:val="left"/>
      <w:pPr>
        <w:tabs>
          <w:tab w:val="num" w:pos="2748"/>
        </w:tabs>
        <w:ind w:left="2748" w:hanging="360"/>
      </w:pPr>
      <w:rPr>
        <w:rFonts w:ascii="Symbol" w:hAnsi="Symbol" w:hint="default"/>
      </w:rPr>
    </w:lvl>
    <w:lvl w:ilvl="4" w:tplc="0C0A0003" w:tentative="1">
      <w:start w:val="1"/>
      <w:numFmt w:val="bullet"/>
      <w:lvlText w:val="o"/>
      <w:lvlJc w:val="left"/>
      <w:pPr>
        <w:tabs>
          <w:tab w:val="num" w:pos="3468"/>
        </w:tabs>
        <w:ind w:left="3468" w:hanging="360"/>
      </w:pPr>
      <w:rPr>
        <w:rFonts w:ascii="Courier New" w:hAnsi="Courier New" w:cs="Courier New" w:hint="default"/>
      </w:rPr>
    </w:lvl>
    <w:lvl w:ilvl="5" w:tplc="0C0A0005" w:tentative="1">
      <w:start w:val="1"/>
      <w:numFmt w:val="bullet"/>
      <w:lvlText w:val=""/>
      <w:lvlJc w:val="left"/>
      <w:pPr>
        <w:tabs>
          <w:tab w:val="num" w:pos="4188"/>
        </w:tabs>
        <w:ind w:left="4188" w:hanging="360"/>
      </w:pPr>
      <w:rPr>
        <w:rFonts w:ascii="Wingdings" w:hAnsi="Wingdings" w:hint="default"/>
      </w:rPr>
    </w:lvl>
    <w:lvl w:ilvl="6" w:tplc="0C0A0001" w:tentative="1">
      <w:start w:val="1"/>
      <w:numFmt w:val="bullet"/>
      <w:lvlText w:val=""/>
      <w:lvlJc w:val="left"/>
      <w:pPr>
        <w:tabs>
          <w:tab w:val="num" w:pos="4908"/>
        </w:tabs>
        <w:ind w:left="4908" w:hanging="360"/>
      </w:pPr>
      <w:rPr>
        <w:rFonts w:ascii="Symbol" w:hAnsi="Symbol" w:hint="default"/>
      </w:rPr>
    </w:lvl>
    <w:lvl w:ilvl="7" w:tplc="0C0A0003" w:tentative="1">
      <w:start w:val="1"/>
      <w:numFmt w:val="bullet"/>
      <w:lvlText w:val="o"/>
      <w:lvlJc w:val="left"/>
      <w:pPr>
        <w:tabs>
          <w:tab w:val="num" w:pos="5628"/>
        </w:tabs>
        <w:ind w:left="5628" w:hanging="360"/>
      </w:pPr>
      <w:rPr>
        <w:rFonts w:ascii="Courier New" w:hAnsi="Courier New" w:cs="Courier New" w:hint="default"/>
      </w:rPr>
    </w:lvl>
    <w:lvl w:ilvl="8" w:tplc="0C0A0005" w:tentative="1">
      <w:start w:val="1"/>
      <w:numFmt w:val="bullet"/>
      <w:lvlText w:val=""/>
      <w:lvlJc w:val="left"/>
      <w:pPr>
        <w:tabs>
          <w:tab w:val="num" w:pos="6348"/>
        </w:tabs>
        <w:ind w:left="6348" w:hanging="360"/>
      </w:pPr>
      <w:rPr>
        <w:rFonts w:ascii="Wingdings" w:hAnsi="Wingdings" w:hint="default"/>
      </w:rPr>
    </w:lvl>
  </w:abstractNum>
  <w:num w:numId="1" w16cid:durableId="357969694">
    <w:abstractNumId w:val="27"/>
  </w:num>
  <w:num w:numId="2" w16cid:durableId="1451824246">
    <w:abstractNumId w:val="33"/>
  </w:num>
  <w:num w:numId="3" w16cid:durableId="1550847823">
    <w:abstractNumId w:val="7"/>
  </w:num>
  <w:num w:numId="4" w16cid:durableId="2115634430">
    <w:abstractNumId w:val="12"/>
  </w:num>
  <w:num w:numId="5" w16cid:durableId="738941996">
    <w:abstractNumId w:val="25"/>
  </w:num>
  <w:num w:numId="6" w16cid:durableId="1170875800">
    <w:abstractNumId w:val="30"/>
  </w:num>
  <w:num w:numId="7" w16cid:durableId="1048916584">
    <w:abstractNumId w:val="32"/>
  </w:num>
  <w:num w:numId="8" w16cid:durableId="1154760481">
    <w:abstractNumId w:val="6"/>
  </w:num>
  <w:num w:numId="9" w16cid:durableId="881015945">
    <w:abstractNumId w:val="1"/>
  </w:num>
  <w:num w:numId="10" w16cid:durableId="583536449">
    <w:abstractNumId w:val="15"/>
  </w:num>
  <w:num w:numId="11" w16cid:durableId="538013983">
    <w:abstractNumId w:val="26"/>
  </w:num>
  <w:num w:numId="12" w16cid:durableId="2103527371">
    <w:abstractNumId w:val="39"/>
  </w:num>
  <w:num w:numId="13" w16cid:durableId="1896114297">
    <w:abstractNumId w:val="19"/>
  </w:num>
  <w:num w:numId="14" w16cid:durableId="148443411">
    <w:abstractNumId w:val="4"/>
  </w:num>
  <w:num w:numId="15" w16cid:durableId="1496147512">
    <w:abstractNumId w:val="3"/>
  </w:num>
  <w:num w:numId="16" w16cid:durableId="1448817150">
    <w:abstractNumId w:val="34"/>
  </w:num>
  <w:num w:numId="17" w16cid:durableId="1250239785">
    <w:abstractNumId w:val="8"/>
  </w:num>
  <w:num w:numId="18" w16cid:durableId="1782606947">
    <w:abstractNumId w:val="29"/>
  </w:num>
  <w:num w:numId="19" w16cid:durableId="1359509486">
    <w:abstractNumId w:val="10"/>
  </w:num>
  <w:num w:numId="20" w16cid:durableId="1621571310">
    <w:abstractNumId w:val="21"/>
  </w:num>
  <w:num w:numId="21" w16cid:durableId="1073695083">
    <w:abstractNumId w:val="37"/>
  </w:num>
  <w:num w:numId="22" w16cid:durableId="1045179322">
    <w:abstractNumId w:val="17"/>
  </w:num>
  <w:num w:numId="23" w16cid:durableId="1453329524">
    <w:abstractNumId w:val="2"/>
  </w:num>
  <w:num w:numId="24" w16cid:durableId="1665235542">
    <w:abstractNumId w:val="28"/>
  </w:num>
  <w:num w:numId="25" w16cid:durableId="432869926">
    <w:abstractNumId w:val="14"/>
  </w:num>
  <w:num w:numId="26" w16cid:durableId="18487107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62604">
    <w:abstractNumId w:val="13"/>
  </w:num>
  <w:num w:numId="28" w16cid:durableId="156506436">
    <w:abstractNumId w:val="11"/>
  </w:num>
  <w:num w:numId="29" w16cid:durableId="1861235870">
    <w:abstractNumId w:val="31"/>
  </w:num>
  <w:num w:numId="30" w16cid:durableId="1567764824">
    <w:abstractNumId w:val="24"/>
  </w:num>
  <w:num w:numId="31" w16cid:durableId="49141591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784767">
    <w:abstractNumId w:val="35"/>
  </w:num>
  <w:num w:numId="33" w16cid:durableId="1296256379">
    <w:abstractNumId w:val="16"/>
  </w:num>
  <w:num w:numId="34" w16cid:durableId="1024525219">
    <w:abstractNumId w:val="5"/>
  </w:num>
  <w:num w:numId="35" w16cid:durableId="43656247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285177">
    <w:abstractNumId w:val="36"/>
  </w:num>
  <w:num w:numId="37" w16cid:durableId="375659678">
    <w:abstractNumId w:val="20"/>
  </w:num>
  <w:num w:numId="38" w16cid:durableId="195389289">
    <w:abstractNumId w:val="23"/>
  </w:num>
  <w:num w:numId="39" w16cid:durableId="968509529">
    <w:abstractNumId w:val="38"/>
  </w:num>
  <w:num w:numId="40" w16cid:durableId="744912615">
    <w:abstractNumId w:val="9"/>
  </w:num>
  <w:num w:numId="41" w16cid:durableId="230626402">
    <w:abstractNumId w:val="0"/>
  </w:num>
  <w:num w:numId="42" w16cid:durableId="12003178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30"/>
    <w:rsid w:val="000019DA"/>
    <w:rsid w:val="000037F5"/>
    <w:rsid w:val="00012108"/>
    <w:rsid w:val="00012394"/>
    <w:rsid w:val="000129C9"/>
    <w:rsid w:val="00013A84"/>
    <w:rsid w:val="00013B35"/>
    <w:rsid w:val="000144F3"/>
    <w:rsid w:val="000164C4"/>
    <w:rsid w:val="00023A8C"/>
    <w:rsid w:val="000253A5"/>
    <w:rsid w:val="00025FD1"/>
    <w:rsid w:val="00030235"/>
    <w:rsid w:val="0003224E"/>
    <w:rsid w:val="00036986"/>
    <w:rsid w:val="00044E2C"/>
    <w:rsid w:val="000455BC"/>
    <w:rsid w:val="000469AF"/>
    <w:rsid w:val="0005053E"/>
    <w:rsid w:val="00054A30"/>
    <w:rsid w:val="00056A00"/>
    <w:rsid w:val="00056CD4"/>
    <w:rsid w:val="00057DDA"/>
    <w:rsid w:val="000617C2"/>
    <w:rsid w:val="0007250D"/>
    <w:rsid w:val="000745C1"/>
    <w:rsid w:val="00076AD7"/>
    <w:rsid w:val="00077DD3"/>
    <w:rsid w:val="0008400D"/>
    <w:rsid w:val="00086096"/>
    <w:rsid w:val="00086256"/>
    <w:rsid w:val="00086D64"/>
    <w:rsid w:val="00087B63"/>
    <w:rsid w:val="00094EC7"/>
    <w:rsid w:val="000951D5"/>
    <w:rsid w:val="00096CB0"/>
    <w:rsid w:val="000A0FE7"/>
    <w:rsid w:val="000A1C36"/>
    <w:rsid w:val="000A3490"/>
    <w:rsid w:val="000A7AB0"/>
    <w:rsid w:val="000B2214"/>
    <w:rsid w:val="000B2FC6"/>
    <w:rsid w:val="000B48B3"/>
    <w:rsid w:val="000B551D"/>
    <w:rsid w:val="000B764B"/>
    <w:rsid w:val="000B7DF8"/>
    <w:rsid w:val="000C41E5"/>
    <w:rsid w:val="000C4B5A"/>
    <w:rsid w:val="000C5BBC"/>
    <w:rsid w:val="000C6214"/>
    <w:rsid w:val="000C6DFF"/>
    <w:rsid w:val="000D0DE5"/>
    <w:rsid w:val="000D3C24"/>
    <w:rsid w:val="000D4390"/>
    <w:rsid w:val="000D5557"/>
    <w:rsid w:val="000E00FC"/>
    <w:rsid w:val="000E423D"/>
    <w:rsid w:val="000E609F"/>
    <w:rsid w:val="000E746D"/>
    <w:rsid w:val="000E7512"/>
    <w:rsid w:val="0010088C"/>
    <w:rsid w:val="00102852"/>
    <w:rsid w:val="00102DD0"/>
    <w:rsid w:val="00104449"/>
    <w:rsid w:val="0010633B"/>
    <w:rsid w:val="0010706F"/>
    <w:rsid w:val="00107E2D"/>
    <w:rsid w:val="001118A4"/>
    <w:rsid w:val="00114C6F"/>
    <w:rsid w:val="00117CE3"/>
    <w:rsid w:val="0012060C"/>
    <w:rsid w:val="00120A02"/>
    <w:rsid w:val="00120CD7"/>
    <w:rsid w:val="00122716"/>
    <w:rsid w:val="00122C31"/>
    <w:rsid w:val="00123E12"/>
    <w:rsid w:val="00124B8A"/>
    <w:rsid w:val="0013018D"/>
    <w:rsid w:val="001311FF"/>
    <w:rsid w:val="00132020"/>
    <w:rsid w:val="00134082"/>
    <w:rsid w:val="0013502C"/>
    <w:rsid w:val="00136ABD"/>
    <w:rsid w:val="0014088C"/>
    <w:rsid w:val="0014163F"/>
    <w:rsid w:val="00144EAB"/>
    <w:rsid w:val="0014562D"/>
    <w:rsid w:val="00150DC0"/>
    <w:rsid w:val="00152609"/>
    <w:rsid w:val="0015312A"/>
    <w:rsid w:val="00153AD7"/>
    <w:rsid w:val="00160BC0"/>
    <w:rsid w:val="00161FCD"/>
    <w:rsid w:val="001627DD"/>
    <w:rsid w:val="001664A0"/>
    <w:rsid w:val="001700BA"/>
    <w:rsid w:val="00172578"/>
    <w:rsid w:val="00173ED6"/>
    <w:rsid w:val="0017508A"/>
    <w:rsid w:val="00176C25"/>
    <w:rsid w:val="001836D3"/>
    <w:rsid w:val="00185095"/>
    <w:rsid w:val="00186E3F"/>
    <w:rsid w:val="0019381D"/>
    <w:rsid w:val="00193A54"/>
    <w:rsid w:val="00196E93"/>
    <w:rsid w:val="001A1F9C"/>
    <w:rsid w:val="001A72B3"/>
    <w:rsid w:val="001A74BD"/>
    <w:rsid w:val="001B2A8B"/>
    <w:rsid w:val="001B32D3"/>
    <w:rsid w:val="001C29D1"/>
    <w:rsid w:val="001C2A8C"/>
    <w:rsid w:val="001C3D33"/>
    <w:rsid w:val="001C4DC4"/>
    <w:rsid w:val="001D0CC5"/>
    <w:rsid w:val="001D1A34"/>
    <w:rsid w:val="001D1DA8"/>
    <w:rsid w:val="001D4840"/>
    <w:rsid w:val="001E43AD"/>
    <w:rsid w:val="001E5702"/>
    <w:rsid w:val="001E6ACA"/>
    <w:rsid w:val="001F04B9"/>
    <w:rsid w:val="001F0ADB"/>
    <w:rsid w:val="001F2EBE"/>
    <w:rsid w:val="001F3127"/>
    <w:rsid w:val="001F4758"/>
    <w:rsid w:val="00207071"/>
    <w:rsid w:val="00207BF1"/>
    <w:rsid w:val="0021202D"/>
    <w:rsid w:val="00212461"/>
    <w:rsid w:val="00212E82"/>
    <w:rsid w:val="002134ED"/>
    <w:rsid w:val="00213740"/>
    <w:rsid w:val="002143FE"/>
    <w:rsid w:val="00214582"/>
    <w:rsid w:val="00214D2A"/>
    <w:rsid w:val="002163CA"/>
    <w:rsid w:val="00216CD2"/>
    <w:rsid w:val="0022516E"/>
    <w:rsid w:val="0022797E"/>
    <w:rsid w:val="00230F59"/>
    <w:rsid w:val="00231D14"/>
    <w:rsid w:val="00232208"/>
    <w:rsid w:val="00233C2C"/>
    <w:rsid w:val="00233FE2"/>
    <w:rsid w:val="00234062"/>
    <w:rsid w:val="00235E0E"/>
    <w:rsid w:val="00243C56"/>
    <w:rsid w:val="00244162"/>
    <w:rsid w:val="002443FA"/>
    <w:rsid w:val="00245758"/>
    <w:rsid w:val="0024658D"/>
    <w:rsid w:val="00253B46"/>
    <w:rsid w:val="00253F2C"/>
    <w:rsid w:val="00255461"/>
    <w:rsid w:val="00260BB3"/>
    <w:rsid w:val="0026152C"/>
    <w:rsid w:val="00263C22"/>
    <w:rsid w:val="00263FB4"/>
    <w:rsid w:val="00265D66"/>
    <w:rsid w:val="00266BF0"/>
    <w:rsid w:val="00267414"/>
    <w:rsid w:val="00271414"/>
    <w:rsid w:val="00271782"/>
    <w:rsid w:val="00272B19"/>
    <w:rsid w:val="00275C11"/>
    <w:rsid w:val="00277DA0"/>
    <w:rsid w:val="00280398"/>
    <w:rsid w:val="0028179C"/>
    <w:rsid w:val="00284EEA"/>
    <w:rsid w:val="00287573"/>
    <w:rsid w:val="002930E5"/>
    <w:rsid w:val="00294469"/>
    <w:rsid w:val="0029629B"/>
    <w:rsid w:val="002A3BBF"/>
    <w:rsid w:val="002A5938"/>
    <w:rsid w:val="002B1550"/>
    <w:rsid w:val="002B1C75"/>
    <w:rsid w:val="002B5B63"/>
    <w:rsid w:val="002C078A"/>
    <w:rsid w:val="002C1EE6"/>
    <w:rsid w:val="002C2ABD"/>
    <w:rsid w:val="002C3736"/>
    <w:rsid w:val="002C573F"/>
    <w:rsid w:val="002C5786"/>
    <w:rsid w:val="002D0875"/>
    <w:rsid w:val="002D31CF"/>
    <w:rsid w:val="002D36AA"/>
    <w:rsid w:val="002D5742"/>
    <w:rsid w:val="002D67F0"/>
    <w:rsid w:val="002E0E13"/>
    <w:rsid w:val="002E1255"/>
    <w:rsid w:val="002E1937"/>
    <w:rsid w:val="002E1ED1"/>
    <w:rsid w:val="002F1779"/>
    <w:rsid w:val="002F6D9D"/>
    <w:rsid w:val="002F736E"/>
    <w:rsid w:val="00300E58"/>
    <w:rsid w:val="00302F07"/>
    <w:rsid w:val="00303380"/>
    <w:rsid w:val="00303546"/>
    <w:rsid w:val="0030391C"/>
    <w:rsid w:val="00306598"/>
    <w:rsid w:val="00311740"/>
    <w:rsid w:val="00312018"/>
    <w:rsid w:val="00312D80"/>
    <w:rsid w:val="00313DB1"/>
    <w:rsid w:val="0031514B"/>
    <w:rsid w:val="0031658E"/>
    <w:rsid w:val="00322653"/>
    <w:rsid w:val="00325CF4"/>
    <w:rsid w:val="00326301"/>
    <w:rsid w:val="00327E55"/>
    <w:rsid w:val="00330325"/>
    <w:rsid w:val="00331478"/>
    <w:rsid w:val="00332213"/>
    <w:rsid w:val="00333800"/>
    <w:rsid w:val="0033531A"/>
    <w:rsid w:val="0033601B"/>
    <w:rsid w:val="0033695D"/>
    <w:rsid w:val="00340AB1"/>
    <w:rsid w:val="00340C56"/>
    <w:rsid w:val="003428EC"/>
    <w:rsid w:val="00344E4A"/>
    <w:rsid w:val="003462EB"/>
    <w:rsid w:val="00346318"/>
    <w:rsid w:val="00346351"/>
    <w:rsid w:val="003507C3"/>
    <w:rsid w:val="00356BDA"/>
    <w:rsid w:val="00356DB1"/>
    <w:rsid w:val="00356F3A"/>
    <w:rsid w:val="003571C8"/>
    <w:rsid w:val="00357D64"/>
    <w:rsid w:val="00357EE7"/>
    <w:rsid w:val="00360BE0"/>
    <w:rsid w:val="00360F3E"/>
    <w:rsid w:val="003618FB"/>
    <w:rsid w:val="003634BB"/>
    <w:rsid w:val="003655E0"/>
    <w:rsid w:val="00365D83"/>
    <w:rsid w:val="00365E12"/>
    <w:rsid w:val="003713EB"/>
    <w:rsid w:val="0037211D"/>
    <w:rsid w:val="00373752"/>
    <w:rsid w:val="0037472B"/>
    <w:rsid w:val="00377561"/>
    <w:rsid w:val="0038377F"/>
    <w:rsid w:val="00384411"/>
    <w:rsid w:val="0038664A"/>
    <w:rsid w:val="00387B0B"/>
    <w:rsid w:val="0039008F"/>
    <w:rsid w:val="003910A2"/>
    <w:rsid w:val="00393DA7"/>
    <w:rsid w:val="0039427E"/>
    <w:rsid w:val="0039472D"/>
    <w:rsid w:val="003956A4"/>
    <w:rsid w:val="003974A7"/>
    <w:rsid w:val="0039754C"/>
    <w:rsid w:val="003A2AA2"/>
    <w:rsid w:val="003A4EB9"/>
    <w:rsid w:val="003A521C"/>
    <w:rsid w:val="003B303E"/>
    <w:rsid w:val="003B3B80"/>
    <w:rsid w:val="003B74F0"/>
    <w:rsid w:val="003C14C8"/>
    <w:rsid w:val="003C6DE9"/>
    <w:rsid w:val="003C7072"/>
    <w:rsid w:val="003C7484"/>
    <w:rsid w:val="003D2111"/>
    <w:rsid w:val="003D46D1"/>
    <w:rsid w:val="003D5566"/>
    <w:rsid w:val="003D62DD"/>
    <w:rsid w:val="003D7A1D"/>
    <w:rsid w:val="003E0004"/>
    <w:rsid w:val="003E037E"/>
    <w:rsid w:val="003E14AE"/>
    <w:rsid w:val="003E2825"/>
    <w:rsid w:val="003E2CBE"/>
    <w:rsid w:val="003E4AAD"/>
    <w:rsid w:val="003E50B7"/>
    <w:rsid w:val="003E5AE7"/>
    <w:rsid w:val="003E5F9B"/>
    <w:rsid w:val="003E6821"/>
    <w:rsid w:val="003E72F8"/>
    <w:rsid w:val="003E773B"/>
    <w:rsid w:val="003F0315"/>
    <w:rsid w:val="003F2D9A"/>
    <w:rsid w:val="003F48A1"/>
    <w:rsid w:val="004016B6"/>
    <w:rsid w:val="0040326F"/>
    <w:rsid w:val="00410635"/>
    <w:rsid w:val="004136D1"/>
    <w:rsid w:val="004137C5"/>
    <w:rsid w:val="00414052"/>
    <w:rsid w:val="0041497C"/>
    <w:rsid w:val="00416C68"/>
    <w:rsid w:val="004174C1"/>
    <w:rsid w:val="00422A18"/>
    <w:rsid w:val="00424FA0"/>
    <w:rsid w:val="00425DB8"/>
    <w:rsid w:val="00426031"/>
    <w:rsid w:val="00431FE7"/>
    <w:rsid w:val="0043202F"/>
    <w:rsid w:val="00434C2F"/>
    <w:rsid w:val="004369EA"/>
    <w:rsid w:val="004422E2"/>
    <w:rsid w:val="00442481"/>
    <w:rsid w:val="004450BC"/>
    <w:rsid w:val="004450FF"/>
    <w:rsid w:val="00446B69"/>
    <w:rsid w:val="004471A6"/>
    <w:rsid w:val="004532BC"/>
    <w:rsid w:val="004541B9"/>
    <w:rsid w:val="00455AFF"/>
    <w:rsid w:val="00457715"/>
    <w:rsid w:val="004614E8"/>
    <w:rsid w:val="004616CD"/>
    <w:rsid w:val="00461926"/>
    <w:rsid w:val="00462854"/>
    <w:rsid w:val="00465145"/>
    <w:rsid w:val="00466235"/>
    <w:rsid w:val="0046647B"/>
    <w:rsid w:val="00466EB6"/>
    <w:rsid w:val="004672B1"/>
    <w:rsid w:val="00474477"/>
    <w:rsid w:val="0047577F"/>
    <w:rsid w:val="00475C29"/>
    <w:rsid w:val="00476E6E"/>
    <w:rsid w:val="00480A2C"/>
    <w:rsid w:val="00481EFF"/>
    <w:rsid w:val="00483516"/>
    <w:rsid w:val="00487572"/>
    <w:rsid w:val="0049593F"/>
    <w:rsid w:val="0049696D"/>
    <w:rsid w:val="004A007E"/>
    <w:rsid w:val="004A0A38"/>
    <w:rsid w:val="004A1597"/>
    <w:rsid w:val="004A3E60"/>
    <w:rsid w:val="004A5E0D"/>
    <w:rsid w:val="004A6EB1"/>
    <w:rsid w:val="004B04F5"/>
    <w:rsid w:val="004B6020"/>
    <w:rsid w:val="004B63AE"/>
    <w:rsid w:val="004B6506"/>
    <w:rsid w:val="004C2575"/>
    <w:rsid w:val="004C2B5B"/>
    <w:rsid w:val="004C2D9D"/>
    <w:rsid w:val="004C3271"/>
    <w:rsid w:val="004C5DF1"/>
    <w:rsid w:val="004C709A"/>
    <w:rsid w:val="004C76ED"/>
    <w:rsid w:val="004D0388"/>
    <w:rsid w:val="004D0F9E"/>
    <w:rsid w:val="004E067F"/>
    <w:rsid w:val="004E1091"/>
    <w:rsid w:val="004E18BF"/>
    <w:rsid w:val="004E2140"/>
    <w:rsid w:val="004E2358"/>
    <w:rsid w:val="004E31BB"/>
    <w:rsid w:val="004E51D7"/>
    <w:rsid w:val="004E53F2"/>
    <w:rsid w:val="004E6F1F"/>
    <w:rsid w:val="004E779B"/>
    <w:rsid w:val="004F46E4"/>
    <w:rsid w:val="004F5071"/>
    <w:rsid w:val="004F61E9"/>
    <w:rsid w:val="005002E8"/>
    <w:rsid w:val="00501BC0"/>
    <w:rsid w:val="005040DE"/>
    <w:rsid w:val="005045A3"/>
    <w:rsid w:val="00504A87"/>
    <w:rsid w:val="00506456"/>
    <w:rsid w:val="00512425"/>
    <w:rsid w:val="005173B1"/>
    <w:rsid w:val="0052386E"/>
    <w:rsid w:val="00527EB1"/>
    <w:rsid w:val="005308DD"/>
    <w:rsid w:val="00530F0F"/>
    <w:rsid w:val="00531651"/>
    <w:rsid w:val="00531B20"/>
    <w:rsid w:val="005320D4"/>
    <w:rsid w:val="00533F1B"/>
    <w:rsid w:val="00534A5B"/>
    <w:rsid w:val="00536700"/>
    <w:rsid w:val="00536721"/>
    <w:rsid w:val="0054182D"/>
    <w:rsid w:val="005421D9"/>
    <w:rsid w:val="0054347B"/>
    <w:rsid w:val="00543E40"/>
    <w:rsid w:val="00545C40"/>
    <w:rsid w:val="005510C1"/>
    <w:rsid w:val="00553C06"/>
    <w:rsid w:val="005545F2"/>
    <w:rsid w:val="00554B7C"/>
    <w:rsid w:val="00556425"/>
    <w:rsid w:val="00562185"/>
    <w:rsid w:val="00562709"/>
    <w:rsid w:val="00564082"/>
    <w:rsid w:val="0056633F"/>
    <w:rsid w:val="00570577"/>
    <w:rsid w:val="00577762"/>
    <w:rsid w:val="00580E05"/>
    <w:rsid w:val="0058240C"/>
    <w:rsid w:val="00582FBA"/>
    <w:rsid w:val="00585BF0"/>
    <w:rsid w:val="005868CA"/>
    <w:rsid w:val="005906DB"/>
    <w:rsid w:val="00590BFE"/>
    <w:rsid w:val="00591D04"/>
    <w:rsid w:val="00591FA3"/>
    <w:rsid w:val="00593D7F"/>
    <w:rsid w:val="00597339"/>
    <w:rsid w:val="005A2912"/>
    <w:rsid w:val="005A3C3C"/>
    <w:rsid w:val="005A53E3"/>
    <w:rsid w:val="005B5243"/>
    <w:rsid w:val="005B5972"/>
    <w:rsid w:val="005C0521"/>
    <w:rsid w:val="005C18D0"/>
    <w:rsid w:val="005C2118"/>
    <w:rsid w:val="005C6F97"/>
    <w:rsid w:val="005C723E"/>
    <w:rsid w:val="005C7EB0"/>
    <w:rsid w:val="005D2FCA"/>
    <w:rsid w:val="005D512F"/>
    <w:rsid w:val="005D5849"/>
    <w:rsid w:val="005D6EC0"/>
    <w:rsid w:val="005E0EF4"/>
    <w:rsid w:val="005E2434"/>
    <w:rsid w:val="005E3208"/>
    <w:rsid w:val="005E346E"/>
    <w:rsid w:val="005E5052"/>
    <w:rsid w:val="005F014A"/>
    <w:rsid w:val="005F0CD1"/>
    <w:rsid w:val="005F0E5E"/>
    <w:rsid w:val="005F1253"/>
    <w:rsid w:val="005F2664"/>
    <w:rsid w:val="005F2F34"/>
    <w:rsid w:val="005F3B85"/>
    <w:rsid w:val="005F735F"/>
    <w:rsid w:val="00600CDD"/>
    <w:rsid w:val="00605B65"/>
    <w:rsid w:val="00606A68"/>
    <w:rsid w:val="006070A6"/>
    <w:rsid w:val="00607BA8"/>
    <w:rsid w:val="006108B0"/>
    <w:rsid w:val="00611F7E"/>
    <w:rsid w:val="00613348"/>
    <w:rsid w:val="00613F5F"/>
    <w:rsid w:val="0062179A"/>
    <w:rsid w:val="00622F12"/>
    <w:rsid w:val="0062395E"/>
    <w:rsid w:val="00632529"/>
    <w:rsid w:val="00636944"/>
    <w:rsid w:val="006428D0"/>
    <w:rsid w:val="00643D1D"/>
    <w:rsid w:val="00645488"/>
    <w:rsid w:val="006478BE"/>
    <w:rsid w:val="0065135C"/>
    <w:rsid w:val="0065637C"/>
    <w:rsid w:val="00662130"/>
    <w:rsid w:val="00665A0D"/>
    <w:rsid w:val="00666F56"/>
    <w:rsid w:val="00667B6A"/>
    <w:rsid w:val="00670048"/>
    <w:rsid w:val="00670E40"/>
    <w:rsid w:val="00671190"/>
    <w:rsid w:val="006752DA"/>
    <w:rsid w:val="00677D23"/>
    <w:rsid w:val="00684EF9"/>
    <w:rsid w:val="00692CCE"/>
    <w:rsid w:val="00695666"/>
    <w:rsid w:val="00696CC9"/>
    <w:rsid w:val="00696EAD"/>
    <w:rsid w:val="006A2A2B"/>
    <w:rsid w:val="006A304A"/>
    <w:rsid w:val="006A3757"/>
    <w:rsid w:val="006B00BF"/>
    <w:rsid w:val="006B0359"/>
    <w:rsid w:val="006B31AB"/>
    <w:rsid w:val="006B3A71"/>
    <w:rsid w:val="006B3BCA"/>
    <w:rsid w:val="006C099F"/>
    <w:rsid w:val="006C54D6"/>
    <w:rsid w:val="006D4E40"/>
    <w:rsid w:val="006D56F2"/>
    <w:rsid w:val="006D5FE2"/>
    <w:rsid w:val="006E1E87"/>
    <w:rsid w:val="006F1884"/>
    <w:rsid w:val="006F79A5"/>
    <w:rsid w:val="00702745"/>
    <w:rsid w:val="00702E88"/>
    <w:rsid w:val="00703191"/>
    <w:rsid w:val="00703726"/>
    <w:rsid w:val="00703939"/>
    <w:rsid w:val="00703DF6"/>
    <w:rsid w:val="00705B87"/>
    <w:rsid w:val="00706273"/>
    <w:rsid w:val="00706284"/>
    <w:rsid w:val="00707992"/>
    <w:rsid w:val="00707FCE"/>
    <w:rsid w:val="00711113"/>
    <w:rsid w:val="00713D3C"/>
    <w:rsid w:val="00713E6A"/>
    <w:rsid w:val="00714682"/>
    <w:rsid w:val="00715C24"/>
    <w:rsid w:val="00720D2F"/>
    <w:rsid w:val="00723348"/>
    <w:rsid w:val="007252B3"/>
    <w:rsid w:val="00726133"/>
    <w:rsid w:val="0072629B"/>
    <w:rsid w:val="00726C84"/>
    <w:rsid w:val="00731949"/>
    <w:rsid w:val="00734AAD"/>
    <w:rsid w:val="00736FFE"/>
    <w:rsid w:val="007440F4"/>
    <w:rsid w:val="007447B5"/>
    <w:rsid w:val="00751AFE"/>
    <w:rsid w:val="00754321"/>
    <w:rsid w:val="00761BF2"/>
    <w:rsid w:val="00764C36"/>
    <w:rsid w:val="0076512E"/>
    <w:rsid w:val="0077371E"/>
    <w:rsid w:val="00773A70"/>
    <w:rsid w:val="0077742D"/>
    <w:rsid w:val="00777E95"/>
    <w:rsid w:val="00777FD4"/>
    <w:rsid w:val="0078194B"/>
    <w:rsid w:val="00782D80"/>
    <w:rsid w:val="00783EE3"/>
    <w:rsid w:val="00787091"/>
    <w:rsid w:val="00791C44"/>
    <w:rsid w:val="00792546"/>
    <w:rsid w:val="007926F5"/>
    <w:rsid w:val="00796A43"/>
    <w:rsid w:val="00797EBE"/>
    <w:rsid w:val="007A08C0"/>
    <w:rsid w:val="007A1B67"/>
    <w:rsid w:val="007A31CE"/>
    <w:rsid w:val="007A51AD"/>
    <w:rsid w:val="007A61BB"/>
    <w:rsid w:val="007B0968"/>
    <w:rsid w:val="007B5476"/>
    <w:rsid w:val="007C2BC6"/>
    <w:rsid w:val="007C401B"/>
    <w:rsid w:val="007C57B4"/>
    <w:rsid w:val="007C5977"/>
    <w:rsid w:val="007C6BF4"/>
    <w:rsid w:val="007D0320"/>
    <w:rsid w:val="007D2F1B"/>
    <w:rsid w:val="007D4A82"/>
    <w:rsid w:val="007E3B0C"/>
    <w:rsid w:val="007E571D"/>
    <w:rsid w:val="007E58DD"/>
    <w:rsid w:val="007E6CE3"/>
    <w:rsid w:val="007E6D88"/>
    <w:rsid w:val="007F0AF6"/>
    <w:rsid w:val="007F340E"/>
    <w:rsid w:val="007F3F77"/>
    <w:rsid w:val="007F400F"/>
    <w:rsid w:val="007F47CF"/>
    <w:rsid w:val="007F6F17"/>
    <w:rsid w:val="007F7CC9"/>
    <w:rsid w:val="008003F4"/>
    <w:rsid w:val="00800D1C"/>
    <w:rsid w:val="00811583"/>
    <w:rsid w:val="00811C54"/>
    <w:rsid w:val="0081209C"/>
    <w:rsid w:val="00812661"/>
    <w:rsid w:val="00812B93"/>
    <w:rsid w:val="00813BF2"/>
    <w:rsid w:val="00813E30"/>
    <w:rsid w:val="00816A7E"/>
    <w:rsid w:val="0082423A"/>
    <w:rsid w:val="00824721"/>
    <w:rsid w:val="0082541C"/>
    <w:rsid w:val="00827B4E"/>
    <w:rsid w:val="00831793"/>
    <w:rsid w:val="008326E5"/>
    <w:rsid w:val="00836A3B"/>
    <w:rsid w:val="00837EF2"/>
    <w:rsid w:val="0084155E"/>
    <w:rsid w:val="00841FB8"/>
    <w:rsid w:val="00842AC8"/>
    <w:rsid w:val="008440AD"/>
    <w:rsid w:val="0084524F"/>
    <w:rsid w:val="008462C4"/>
    <w:rsid w:val="00852BA1"/>
    <w:rsid w:val="00854383"/>
    <w:rsid w:val="00854D84"/>
    <w:rsid w:val="00855732"/>
    <w:rsid w:val="00855F3F"/>
    <w:rsid w:val="0085717C"/>
    <w:rsid w:val="0086023D"/>
    <w:rsid w:val="008603CA"/>
    <w:rsid w:val="00861A8F"/>
    <w:rsid w:val="00864329"/>
    <w:rsid w:val="00866EE2"/>
    <w:rsid w:val="0087014B"/>
    <w:rsid w:val="00872D04"/>
    <w:rsid w:val="0087450F"/>
    <w:rsid w:val="008808A8"/>
    <w:rsid w:val="0088167D"/>
    <w:rsid w:val="00881DD5"/>
    <w:rsid w:val="0088288C"/>
    <w:rsid w:val="00884E43"/>
    <w:rsid w:val="008900F3"/>
    <w:rsid w:val="00890651"/>
    <w:rsid w:val="00890940"/>
    <w:rsid w:val="00890CC3"/>
    <w:rsid w:val="008927D3"/>
    <w:rsid w:val="008942E6"/>
    <w:rsid w:val="008A2189"/>
    <w:rsid w:val="008A3378"/>
    <w:rsid w:val="008A7ABF"/>
    <w:rsid w:val="008B1AFA"/>
    <w:rsid w:val="008B3553"/>
    <w:rsid w:val="008B4885"/>
    <w:rsid w:val="008B4BD8"/>
    <w:rsid w:val="008B532F"/>
    <w:rsid w:val="008B74E6"/>
    <w:rsid w:val="008B753A"/>
    <w:rsid w:val="008B7629"/>
    <w:rsid w:val="008C087B"/>
    <w:rsid w:val="008C0EDA"/>
    <w:rsid w:val="008C157A"/>
    <w:rsid w:val="008C36CC"/>
    <w:rsid w:val="008D31F2"/>
    <w:rsid w:val="008D5056"/>
    <w:rsid w:val="008E08CC"/>
    <w:rsid w:val="008E0AF6"/>
    <w:rsid w:val="008E7DD5"/>
    <w:rsid w:val="008F5A85"/>
    <w:rsid w:val="008F72B0"/>
    <w:rsid w:val="00901BF7"/>
    <w:rsid w:val="0090560A"/>
    <w:rsid w:val="00907851"/>
    <w:rsid w:val="00907D0D"/>
    <w:rsid w:val="00910483"/>
    <w:rsid w:val="009108D5"/>
    <w:rsid w:val="00910D75"/>
    <w:rsid w:val="0091770B"/>
    <w:rsid w:val="00921F6A"/>
    <w:rsid w:val="0092260F"/>
    <w:rsid w:val="009256C2"/>
    <w:rsid w:val="00932AF9"/>
    <w:rsid w:val="0093406A"/>
    <w:rsid w:val="009362DE"/>
    <w:rsid w:val="00940CC1"/>
    <w:rsid w:val="00941CE1"/>
    <w:rsid w:val="0094240E"/>
    <w:rsid w:val="00946F79"/>
    <w:rsid w:val="0095018D"/>
    <w:rsid w:val="0095207C"/>
    <w:rsid w:val="00955D41"/>
    <w:rsid w:val="00956322"/>
    <w:rsid w:val="009574EE"/>
    <w:rsid w:val="00957DEB"/>
    <w:rsid w:val="00960218"/>
    <w:rsid w:val="00964969"/>
    <w:rsid w:val="00972BDB"/>
    <w:rsid w:val="00973702"/>
    <w:rsid w:val="00974DB1"/>
    <w:rsid w:val="00976925"/>
    <w:rsid w:val="00980D71"/>
    <w:rsid w:val="00981AC6"/>
    <w:rsid w:val="00981C4A"/>
    <w:rsid w:val="00982A44"/>
    <w:rsid w:val="00985559"/>
    <w:rsid w:val="00985B6D"/>
    <w:rsid w:val="00987563"/>
    <w:rsid w:val="009906E0"/>
    <w:rsid w:val="00995302"/>
    <w:rsid w:val="00997869"/>
    <w:rsid w:val="009A137C"/>
    <w:rsid w:val="009A28EE"/>
    <w:rsid w:val="009A373B"/>
    <w:rsid w:val="009A3A4F"/>
    <w:rsid w:val="009A58A0"/>
    <w:rsid w:val="009A5EE0"/>
    <w:rsid w:val="009A6B39"/>
    <w:rsid w:val="009B2943"/>
    <w:rsid w:val="009B6DE3"/>
    <w:rsid w:val="009C23CE"/>
    <w:rsid w:val="009C35F4"/>
    <w:rsid w:val="009D06C7"/>
    <w:rsid w:val="009D0796"/>
    <w:rsid w:val="009D2000"/>
    <w:rsid w:val="009D6750"/>
    <w:rsid w:val="009D6B9D"/>
    <w:rsid w:val="009D6E8E"/>
    <w:rsid w:val="009E0156"/>
    <w:rsid w:val="009E5B8D"/>
    <w:rsid w:val="009E7189"/>
    <w:rsid w:val="009F007B"/>
    <w:rsid w:val="009F1889"/>
    <w:rsid w:val="009F7100"/>
    <w:rsid w:val="009F7440"/>
    <w:rsid w:val="00A00F81"/>
    <w:rsid w:val="00A04F6E"/>
    <w:rsid w:val="00A058B5"/>
    <w:rsid w:val="00A05A33"/>
    <w:rsid w:val="00A0620E"/>
    <w:rsid w:val="00A10290"/>
    <w:rsid w:val="00A12EF5"/>
    <w:rsid w:val="00A14337"/>
    <w:rsid w:val="00A1661C"/>
    <w:rsid w:val="00A16C46"/>
    <w:rsid w:val="00A17746"/>
    <w:rsid w:val="00A2131C"/>
    <w:rsid w:val="00A21F85"/>
    <w:rsid w:val="00A24A9B"/>
    <w:rsid w:val="00A273D3"/>
    <w:rsid w:val="00A30B00"/>
    <w:rsid w:val="00A32C9C"/>
    <w:rsid w:val="00A33A3F"/>
    <w:rsid w:val="00A33C2C"/>
    <w:rsid w:val="00A34703"/>
    <w:rsid w:val="00A3516D"/>
    <w:rsid w:val="00A351DC"/>
    <w:rsid w:val="00A35337"/>
    <w:rsid w:val="00A35A8D"/>
    <w:rsid w:val="00A43B79"/>
    <w:rsid w:val="00A50229"/>
    <w:rsid w:val="00A528D8"/>
    <w:rsid w:val="00A542EF"/>
    <w:rsid w:val="00A568E9"/>
    <w:rsid w:val="00A57855"/>
    <w:rsid w:val="00A57923"/>
    <w:rsid w:val="00A600A6"/>
    <w:rsid w:val="00A61DBA"/>
    <w:rsid w:val="00A62543"/>
    <w:rsid w:val="00A64400"/>
    <w:rsid w:val="00A6445A"/>
    <w:rsid w:val="00A66891"/>
    <w:rsid w:val="00A66F38"/>
    <w:rsid w:val="00A705AA"/>
    <w:rsid w:val="00A714B2"/>
    <w:rsid w:val="00A75F0F"/>
    <w:rsid w:val="00A76162"/>
    <w:rsid w:val="00A81434"/>
    <w:rsid w:val="00A81680"/>
    <w:rsid w:val="00A81FDE"/>
    <w:rsid w:val="00A82E57"/>
    <w:rsid w:val="00A8324D"/>
    <w:rsid w:val="00A840B7"/>
    <w:rsid w:val="00A8423D"/>
    <w:rsid w:val="00A879A6"/>
    <w:rsid w:val="00A927C2"/>
    <w:rsid w:val="00A93F2F"/>
    <w:rsid w:val="00A942A6"/>
    <w:rsid w:val="00A967AF"/>
    <w:rsid w:val="00AC2A63"/>
    <w:rsid w:val="00AC3880"/>
    <w:rsid w:val="00AC6EC1"/>
    <w:rsid w:val="00AD2BA2"/>
    <w:rsid w:val="00AD47F1"/>
    <w:rsid w:val="00AD4B6A"/>
    <w:rsid w:val="00AD6833"/>
    <w:rsid w:val="00AE036E"/>
    <w:rsid w:val="00AE0F2E"/>
    <w:rsid w:val="00AE15C8"/>
    <w:rsid w:val="00AE19D5"/>
    <w:rsid w:val="00AE1B53"/>
    <w:rsid w:val="00AE2333"/>
    <w:rsid w:val="00AE2EC5"/>
    <w:rsid w:val="00AE3E35"/>
    <w:rsid w:val="00AE436E"/>
    <w:rsid w:val="00AE625C"/>
    <w:rsid w:val="00AE6D58"/>
    <w:rsid w:val="00AF33E5"/>
    <w:rsid w:val="00AF5E76"/>
    <w:rsid w:val="00AF6BDB"/>
    <w:rsid w:val="00AF6E05"/>
    <w:rsid w:val="00B00741"/>
    <w:rsid w:val="00B00BC4"/>
    <w:rsid w:val="00B01BB5"/>
    <w:rsid w:val="00B062F2"/>
    <w:rsid w:val="00B1143A"/>
    <w:rsid w:val="00B14904"/>
    <w:rsid w:val="00B1719A"/>
    <w:rsid w:val="00B21630"/>
    <w:rsid w:val="00B22D80"/>
    <w:rsid w:val="00B327AD"/>
    <w:rsid w:val="00B327E0"/>
    <w:rsid w:val="00B33652"/>
    <w:rsid w:val="00B35BDF"/>
    <w:rsid w:val="00B3733C"/>
    <w:rsid w:val="00B40EC5"/>
    <w:rsid w:val="00B41645"/>
    <w:rsid w:val="00B419C1"/>
    <w:rsid w:val="00B43CB5"/>
    <w:rsid w:val="00B4738A"/>
    <w:rsid w:val="00B50536"/>
    <w:rsid w:val="00B55315"/>
    <w:rsid w:val="00B61A47"/>
    <w:rsid w:val="00B66495"/>
    <w:rsid w:val="00B72AC1"/>
    <w:rsid w:val="00B731A5"/>
    <w:rsid w:val="00B74729"/>
    <w:rsid w:val="00B7567B"/>
    <w:rsid w:val="00B767CC"/>
    <w:rsid w:val="00B8039B"/>
    <w:rsid w:val="00B84F6A"/>
    <w:rsid w:val="00B9016A"/>
    <w:rsid w:val="00B9046B"/>
    <w:rsid w:val="00B921D4"/>
    <w:rsid w:val="00B92FE2"/>
    <w:rsid w:val="00B95110"/>
    <w:rsid w:val="00BA458C"/>
    <w:rsid w:val="00BA46E5"/>
    <w:rsid w:val="00BA660E"/>
    <w:rsid w:val="00BA71FA"/>
    <w:rsid w:val="00BB1A0A"/>
    <w:rsid w:val="00BB2EE9"/>
    <w:rsid w:val="00BB7619"/>
    <w:rsid w:val="00BC03A6"/>
    <w:rsid w:val="00BC3684"/>
    <w:rsid w:val="00BC37C5"/>
    <w:rsid w:val="00BC6121"/>
    <w:rsid w:val="00BC7830"/>
    <w:rsid w:val="00BC7B47"/>
    <w:rsid w:val="00BD04BD"/>
    <w:rsid w:val="00BD304E"/>
    <w:rsid w:val="00BE06C5"/>
    <w:rsid w:val="00BE17F7"/>
    <w:rsid w:val="00BE1FF8"/>
    <w:rsid w:val="00BE6845"/>
    <w:rsid w:val="00BE7361"/>
    <w:rsid w:val="00BE7912"/>
    <w:rsid w:val="00BE7E17"/>
    <w:rsid w:val="00BE7FB3"/>
    <w:rsid w:val="00BF25BD"/>
    <w:rsid w:val="00BF37CE"/>
    <w:rsid w:val="00BF4BDC"/>
    <w:rsid w:val="00BF557D"/>
    <w:rsid w:val="00BF68E2"/>
    <w:rsid w:val="00BF6FDE"/>
    <w:rsid w:val="00BF73F2"/>
    <w:rsid w:val="00BF7C54"/>
    <w:rsid w:val="00C0290A"/>
    <w:rsid w:val="00C02FA5"/>
    <w:rsid w:val="00C03CF8"/>
    <w:rsid w:val="00C07135"/>
    <w:rsid w:val="00C07918"/>
    <w:rsid w:val="00C07EBC"/>
    <w:rsid w:val="00C117F8"/>
    <w:rsid w:val="00C139E2"/>
    <w:rsid w:val="00C16F70"/>
    <w:rsid w:val="00C20E83"/>
    <w:rsid w:val="00C2157F"/>
    <w:rsid w:val="00C2264F"/>
    <w:rsid w:val="00C25DE8"/>
    <w:rsid w:val="00C3051C"/>
    <w:rsid w:val="00C32367"/>
    <w:rsid w:val="00C33465"/>
    <w:rsid w:val="00C35862"/>
    <w:rsid w:val="00C35BFA"/>
    <w:rsid w:val="00C41DFE"/>
    <w:rsid w:val="00C42A73"/>
    <w:rsid w:val="00C438A9"/>
    <w:rsid w:val="00C45DA6"/>
    <w:rsid w:val="00C46232"/>
    <w:rsid w:val="00C46930"/>
    <w:rsid w:val="00C47C9B"/>
    <w:rsid w:val="00C5392A"/>
    <w:rsid w:val="00C55388"/>
    <w:rsid w:val="00C5557C"/>
    <w:rsid w:val="00C607B7"/>
    <w:rsid w:val="00C65008"/>
    <w:rsid w:val="00C65DCA"/>
    <w:rsid w:val="00C71393"/>
    <w:rsid w:val="00C72651"/>
    <w:rsid w:val="00C747B0"/>
    <w:rsid w:val="00C75407"/>
    <w:rsid w:val="00C82C18"/>
    <w:rsid w:val="00C86415"/>
    <w:rsid w:val="00C936DC"/>
    <w:rsid w:val="00CA2ED1"/>
    <w:rsid w:val="00CA36B3"/>
    <w:rsid w:val="00CA611E"/>
    <w:rsid w:val="00CA70B1"/>
    <w:rsid w:val="00CB17C5"/>
    <w:rsid w:val="00CB286C"/>
    <w:rsid w:val="00CB6FE9"/>
    <w:rsid w:val="00CC1A0A"/>
    <w:rsid w:val="00CC3754"/>
    <w:rsid w:val="00CC3EBB"/>
    <w:rsid w:val="00CC47EE"/>
    <w:rsid w:val="00CC79B4"/>
    <w:rsid w:val="00CD4AFE"/>
    <w:rsid w:val="00CD4DBB"/>
    <w:rsid w:val="00CD5420"/>
    <w:rsid w:val="00CD5BD4"/>
    <w:rsid w:val="00CD7B23"/>
    <w:rsid w:val="00CD7C14"/>
    <w:rsid w:val="00CE69BE"/>
    <w:rsid w:val="00CF310E"/>
    <w:rsid w:val="00CF3A44"/>
    <w:rsid w:val="00CF3B3D"/>
    <w:rsid w:val="00CF54E7"/>
    <w:rsid w:val="00CF5B76"/>
    <w:rsid w:val="00CF6BA8"/>
    <w:rsid w:val="00CF77A9"/>
    <w:rsid w:val="00D01CA1"/>
    <w:rsid w:val="00D03096"/>
    <w:rsid w:val="00D0427F"/>
    <w:rsid w:val="00D059AB"/>
    <w:rsid w:val="00D07A34"/>
    <w:rsid w:val="00D1383D"/>
    <w:rsid w:val="00D144D5"/>
    <w:rsid w:val="00D15A64"/>
    <w:rsid w:val="00D17769"/>
    <w:rsid w:val="00D17851"/>
    <w:rsid w:val="00D17E15"/>
    <w:rsid w:val="00D216AF"/>
    <w:rsid w:val="00D2589C"/>
    <w:rsid w:val="00D27368"/>
    <w:rsid w:val="00D27F26"/>
    <w:rsid w:val="00D31D4A"/>
    <w:rsid w:val="00D31D4E"/>
    <w:rsid w:val="00D33167"/>
    <w:rsid w:val="00D332E0"/>
    <w:rsid w:val="00D36539"/>
    <w:rsid w:val="00D3732F"/>
    <w:rsid w:val="00D415BB"/>
    <w:rsid w:val="00D41B4A"/>
    <w:rsid w:val="00D41E89"/>
    <w:rsid w:val="00D41EB8"/>
    <w:rsid w:val="00D42C22"/>
    <w:rsid w:val="00D42ECC"/>
    <w:rsid w:val="00D44613"/>
    <w:rsid w:val="00D4786F"/>
    <w:rsid w:val="00D50B17"/>
    <w:rsid w:val="00D510B4"/>
    <w:rsid w:val="00D5516D"/>
    <w:rsid w:val="00D56998"/>
    <w:rsid w:val="00D61C4E"/>
    <w:rsid w:val="00D646E2"/>
    <w:rsid w:val="00D67EA2"/>
    <w:rsid w:val="00D7021A"/>
    <w:rsid w:val="00D70470"/>
    <w:rsid w:val="00D736A2"/>
    <w:rsid w:val="00D74990"/>
    <w:rsid w:val="00D77265"/>
    <w:rsid w:val="00D800B8"/>
    <w:rsid w:val="00D903C5"/>
    <w:rsid w:val="00D905E9"/>
    <w:rsid w:val="00D916AA"/>
    <w:rsid w:val="00D95026"/>
    <w:rsid w:val="00D952CF"/>
    <w:rsid w:val="00D96585"/>
    <w:rsid w:val="00DA1CD7"/>
    <w:rsid w:val="00DA6A73"/>
    <w:rsid w:val="00DA74D6"/>
    <w:rsid w:val="00DA782E"/>
    <w:rsid w:val="00DB306A"/>
    <w:rsid w:val="00DB4A2D"/>
    <w:rsid w:val="00DB643D"/>
    <w:rsid w:val="00DB68B9"/>
    <w:rsid w:val="00DB68F9"/>
    <w:rsid w:val="00DB6F4C"/>
    <w:rsid w:val="00DC127B"/>
    <w:rsid w:val="00DC408F"/>
    <w:rsid w:val="00DD216D"/>
    <w:rsid w:val="00DD24C1"/>
    <w:rsid w:val="00DD4E56"/>
    <w:rsid w:val="00DD5257"/>
    <w:rsid w:val="00DD5842"/>
    <w:rsid w:val="00DE104D"/>
    <w:rsid w:val="00DE3D2B"/>
    <w:rsid w:val="00DE4314"/>
    <w:rsid w:val="00DE47A6"/>
    <w:rsid w:val="00DE4E62"/>
    <w:rsid w:val="00DE7888"/>
    <w:rsid w:val="00DF19B7"/>
    <w:rsid w:val="00DF286F"/>
    <w:rsid w:val="00DF57C4"/>
    <w:rsid w:val="00DF7352"/>
    <w:rsid w:val="00E022AA"/>
    <w:rsid w:val="00E03AF9"/>
    <w:rsid w:val="00E06125"/>
    <w:rsid w:val="00E075F2"/>
    <w:rsid w:val="00E1195B"/>
    <w:rsid w:val="00E11CB6"/>
    <w:rsid w:val="00E142BA"/>
    <w:rsid w:val="00E152A5"/>
    <w:rsid w:val="00E20274"/>
    <w:rsid w:val="00E20B92"/>
    <w:rsid w:val="00E24EFF"/>
    <w:rsid w:val="00E26696"/>
    <w:rsid w:val="00E26CF3"/>
    <w:rsid w:val="00E31DFD"/>
    <w:rsid w:val="00E31E91"/>
    <w:rsid w:val="00E33504"/>
    <w:rsid w:val="00E3378F"/>
    <w:rsid w:val="00E41A5A"/>
    <w:rsid w:val="00E42C27"/>
    <w:rsid w:val="00E44026"/>
    <w:rsid w:val="00E443B0"/>
    <w:rsid w:val="00E44C5D"/>
    <w:rsid w:val="00E45ED0"/>
    <w:rsid w:val="00E50942"/>
    <w:rsid w:val="00E52E15"/>
    <w:rsid w:val="00E5597B"/>
    <w:rsid w:val="00E568C3"/>
    <w:rsid w:val="00E63F73"/>
    <w:rsid w:val="00E646BA"/>
    <w:rsid w:val="00E65882"/>
    <w:rsid w:val="00E66A98"/>
    <w:rsid w:val="00E72935"/>
    <w:rsid w:val="00E72ACC"/>
    <w:rsid w:val="00E72C9A"/>
    <w:rsid w:val="00E74F44"/>
    <w:rsid w:val="00E75016"/>
    <w:rsid w:val="00E90FE7"/>
    <w:rsid w:val="00E9360D"/>
    <w:rsid w:val="00E93C4A"/>
    <w:rsid w:val="00E95DAE"/>
    <w:rsid w:val="00E97524"/>
    <w:rsid w:val="00EA018D"/>
    <w:rsid w:val="00EA18C0"/>
    <w:rsid w:val="00EA2D49"/>
    <w:rsid w:val="00EA396E"/>
    <w:rsid w:val="00EA72EE"/>
    <w:rsid w:val="00EB289D"/>
    <w:rsid w:val="00EB2AA6"/>
    <w:rsid w:val="00EB3437"/>
    <w:rsid w:val="00EB7FB5"/>
    <w:rsid w:val="00EC1146"/>
    <w:rsid w:val="00EC13FB"/>
    <w:rsid w:val="00EC18A7"/>
    <w:rsid w:val="00EC4D7D"/>
    <w:rsid w:val="00EF0B09"/>
    <w:rsid w:val="00EF125B"/>
    <w:rsid w:val="00EF1A7E"/>
    <w:rsid w:val="00EF4B55"/>
    <w:rsid w:val="00EF571A"/>
    <w:rsid w:val="00F003F3"/>
    <w:rsid w:val="00F0167D"/>
    <w:rsid w:val="00F02FD6"/>
    <w:rsid w:val="00F034AD"/>
    <w:rsid w:val="00F058DE"/>
    <w:rsid w:val="00F061B3"/>
    <w:rsid w:val="00F06880"/>
    <w:rsid w:val="00F06E0A"/>
    <w:rsid w:val="00F11A37"/>
    <w:rsid w:val="00F11C13"/>
    <w:rsid w:val="00F13DB4"/>
    <w:rsid w:val="00F161C8"/>
    <w:rsid w:val="00F21B7A"/>
    <w:rsid w:val="00F246CB"/>
    <w:rsid w:val="00F26CB2"/>
    <w:rsid w:val="00F30BF2"/>
    <w:rsid w:val="00F30FA1"/>
    <w:rsid w:val="00F312AA"/>
    <w:rsid w:val="00F36FB4"/>
    <w:rsid w:val="00F406CC"/>
    <w:rsid w:val="00F40841"/>
    <w:rsid w:val="00F40922"/>
    <w:rsid w:val="00F40F88"/>
    <w:rsid w:val="00F44DD5"/>
    <w:rsid w:val="00F45CEF"/>
    <w:rsid w:val="00F47EED"/>
    <w:rsid w:val="00F51144"/>
    <w:rsid w:val="00F54100"/>
    <w:rsid w:val="00F54A82"/>
    <w:rsid w:val="00F54CC2"/>
    <w:rsid w:val="00F5575F"/>
    <w:rsid w:val="00F57550"/>
    <w:rsid w:val="00F62668"/>
    <w:rsid w:val="00F629D0"/>
    <w:rsid w:val="00F63F0F"/>
    <w:rsid w:val="00F64FB2"/>
    <w:rsid w:val="00F6782B"/>
    <w:rsid w:val="00F70A36"/>
    <w:rsid w:val="00F70ADD"/>
    <w:rsid w:val="00F7161A"/>
    <w:rsid w:val="00F7387C"/>
    <w:rsid w:val="00F73D0D"/>
    <w:rsid w:val="00F74C81"/>
    <w:rsid w:val="00F768C4"/>
    <w:rsid w:val="00F76A91"/>
    <w:rsid w:val="00F77832"/>
    <w:rsid w:val="00F818B6"/>
    <w:rsid w:val="00F846D4"/>
    <w:rsid w:val="00F86593"/>
    <w:rsid w:val="00F8757F"/>
    <w:rsid w:val="00F87848"/>
    <w:rsid w:val="00F87A49"/>
    <w:rsid w:val="00F93652"/>
    <w:rsid w:val="00FA030A"/>
    <w:rsid w:val="00FA12AD"/>
    <w:rsid w:val="00FA3BE2"/>
    <w:rsid w:val="00FA533B"/>
    <w:rsid w:val="00FA6523"/>
    <w:rsid w:val="00FB3DB0"/>
    <w:rsid w:val="00FB576E"/>
    <w:rsid w:val="00FC0A71"/>
    <w:rsid w:val="00FC2AD5"/>
    <w:rsid w:val="00FD0A76"/>
    <w:rsid w:val="00FD7034"/>
    <w:rsid w:val="00FE1949"/>
    <w:rsid w:val="00FE2F77"/>
    <w:rsid w:val="00FE403B"/>
    <w:rsid w:val="00FE4651"/>
    <w:rsid w:val="00FF5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D5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449"/>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107E2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06125"/>
    <w:pPr>
      <w:keepNext/>
      <w:outlineLvl w:val="1"/>
    </w:pPr>
    <w:rPr>
      <w:b/>
    </w:rPr>
  </w:style>
  <w:style w:type="paragraph" w:styleId="Ttulo3">
    <w:name w:val="heading 3"/>
    <w:basedOn w:val="Normal"/>
    <w:next w:val="Normal"/>
    <w:link w:val="Ttulo3Car"/>
    <w:qFormat/>
    <w:rsid w:val="00E06125"/>
    <w:pPr>
      <w:keepNext/>
      <w:outlineLvl w:val="2"/>
    </w:pPr>
    <w:rPr>
      <w:b/>
      <w:i/>
    </w:rPr>
  </w:style>
  <w:style w:type="paragraph" w:styleId="Ttulo4">
    <w:name w:val="heading 4"/>
    <w:basedOn w:val="Normal"/>
    <w:next w:val="Normal"/>
    <w:link w:val="Ttulo4Car"/>
    <w:qFormat/>
    <w:rsid w:val="00F86593"/>
    <w:pPr>
      <w:keepNext/>
      <w:spacing w:before="240" w:after="60"/>
      <w:outlineLvl w:val="3"/>
    </w:pPr>
    <w:rPr>
      <w:b/>
      <w:bCs/>
      <w:sz w:val="28"/>
      <w:szCs w:val="28"/>
    </w:rPr>
  </w:style>
  <w:style w:type="paragraph" w:styleId="Ttulo5">
    <w:name w:val="heading 5"/>
    <w:basedOn w:val="Normal"/>
    <w:next w:val="Normal"/>
    <w:link w:val="Ttulo5Car"/>
    <w:qFormat/>
    <w:rsid w:val="00E06125"/>
    <w:pPr>
      <w:keepNext/>
      <w:jc w:val="center"/>
      <w:outlineLvl w:val="4"/>
    </w:pPr>
    <w:rPr>
      <w:rFonts w:ascii="Arial" w:hAnsi="Arial"/>
      <w:i/>
    </w:rPr>
  </w:style>
  <w:style w:type="paragraph" w:styleId="Ttulo6">
    <w:name w:val="heading 6"/>
    <w:basedOn w:val="Normal"/>
    <w:next w:val="Normal"/>
    <w:link w:val="Ttulo6Car"/>
    <w:qFormat/>
    <w:rsid w:val="00F86593"/>
    <w:pPr>
      <w:keepNext/>
      <w:jc w:val="center"/>
      <w:outlineLvl w:val="5"/>
    </w:pPr>
    <w:rPr>
      <w:rFonts w:eastAsia="MS Mincho"/>
      <w:b/>
      <w:sz w:val="24"/>
      <w:szCs w:val="24"/>
      <w:lang w:eastAsia="ja-JP"/>
    </w:rPr>
  </w:style>
  <w:style w:type="paragraph" w:styleId="Ttulo7">
    <w:name w:val="heading 7"/>
    <w:basedOn w:val="Normal"/>
    <w:next w:val="Normal"/>
    <w:link w:val="Ttulo7Car"/>
    <w:qFormat/>
    <w:rsid w:val="00F86593"/>
    <w:pPr>
      <w:keepNext/>
      <w:ind w:left="709"/>
      <w:jc w:val="center"/>
      <w:outlineLvl w:val="6"/>
    </w:pPr>
    <w:rPr>
      <w:b/>
      <w:sz w:val="24"/>
      <w:szCs w:val="24"/>
      <w:lang w:eastAsia="ja-JP"/>
    </w:rPr>
  </w:style>
  <w:style w:type="paragraph" w:styleId="Ttulo8">
    <w:name w:val="heading 8"/>
    <w:basedOn w:val="Normal"/>
    <w:next w:val="Normal"/>
    <w:link w:val="Ttulo8Car"/>
    <w:qFormat/>
    <w:rsid w:val="00F86593"/>
    <w:pPr>
      <w:keepNext/>
      <w:tabs>
        <w:tab w:val="left" w:pos="720"/>
      </w:tabs>
      <w:ind w:left="720"/>
      <w:jc w:val="center"/>
      <w:outlineLvl w:val="7"/>
    </w:pPr>
    <w:rPr>
      <w:rFonts w:ascii="Tahoma" w:hAnsi="Tahoma"/>
      <w:b/>
      <w:i/>
      <w:szCs w:val="24"/>
      <w:lang w:eastAsia="ja-JP"/>
    </w:rPr>
  </w:style>
  <w:style w:type="paragraph" w:styleId="Ttulo9">
    <w:name w:val="heading 9"/>
    <w:basedOn w:val="Normal"/>
    <w:next w:val="Normal"/>
    <w:link w:val="Ttulo9Car"/>
    <w:qFormat/>
    <w:rsid w:val="00F86593"/>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06125"/>
    <w:pPr>
      <w:tabs>
        <w:tab w:val="center" w:pos="4252"/>
        <w:tab w:val="right" w:pos="8504"/>
      </w:tabs>
    </w:pPr>
  </w:style>
  <w:style w:type="paragraph" w:styleId="Piedepgina">
    <w:name w:val="footer"/>
    <w:basedOn w:val="Normal"/>
    <w:link w:val="PiedepginaCar"/>
    <w:uiPriority w:val="99"/>
    <w:rsid w:val="00E06125"/>
    <w:pPr>
      <w:tabs>
        <w:tab w:val="center" w:pos="4252"/>
        <w:tab w:val="right" w:pos="8504"/>
      </w:tabs>
    </w:pPr>
  </w:style>
  <w:style w:type="paragraph" w:styleId="Sangradetextonormal">
    <w:name w:val="Body Text Indent"/>
    <w:basedOn w:val="Normal"/>
    <w:link w:val="SangradetextonormalCar"/>
    <w:rsid w:val="00E06125"/>
    <w:pPr>
      <w:spacing w:line="360" w:lineRule="auto"/>
      <w:ind w:firstLine="851"/>
      <w:jc w:val="both"/>
    </w:pPr>
    <w:rPr>
      <w:rFonts w:ascii="Arial" w:hAnsi="Arial"/>
      <w:sz w:val="24"/>
    </w:rPr>
  </w:style>
  <w:style w:type="paragraph" w:styleId="Textodeglobo">
    <w:name w:val="Balloon Text"/>
    <w:basedOn w:val="Normal"/>
    <w:semiHidden/>
    <w:rsid w:val="00D67EA2"/>
    <w:rPr>
      <w:rFonts w:ascii="Tahoma" w:hAnsi="Tahoma" w:cs="Tahoma"/>
      <w:sz w:val="16"/>
      <w:szCs w:val="16"/>
    </w:rPr>
  </w:style>
  <w:style w:type="character" w:styleId="Nmerodepgina">
    <w:name w:val="page number"/>
    <w:basedOn w:val="Fuentedeprrafopredeter"/>
    <w:rsid w:val="002163CA"/>
  </w:style>
  <w:style w:type="paragraph" w:styleId="Textoindependiente">
    <w:name w:val="Body Text"/>
    <w:aliases w:val="bt"/>
    <w:basedOn w:val="Normal"/>
    <w:link w:val="TextoindependienteCar"/>
    <w:rsid w:val="00CC3754"/>
    <w:pPr>
      <w:spacing w:after="120"/>
    </w:pPr>
  </w:style>
  <w:style w:type="paragraph" w:styleId="Textoindependiente2">
    <w:name w:val="Body Text 2"/>
    <w:basedOn w:val="Normal"/>
    <w:link w:val="Textoindependiente2Car"/>
    <w:rsid w:val="00107E2D"/>
    <w:pPr>
      <w:spacing w:after="120" w:line="480" w:lineRule="auto"/>
    </w:pPr>
  </w:style>
  <w:style w:type="paragraph" w:customStyle="1" w:styleId="moda">
    <w:name w:val="mod a"/>
    <w:aliases w:val="b,c y d (2)"/>
    <w:basedOn w:val="Normal"/>
    <w:rsid w:val="00777FD4"/>
    <w:pPr>
      <w:spacing w:line="360" w:lineRule="auto"/>
      <w:ind w:left="142" w:right="142" w:firstLine="340"/>
      <w:jc w:val="both"/>
    </w:pPr>
    <w:rPr>
      <w:rFonts w:ascii="Arial" w:hAnsi="Arial"/>
      <w:lang w:val="es-ES_tradnl"/>
    </w:rPr>
  </w:style>
  <w:style w:type="paragraph" w:styleId="Textodebloque">
    <w:name w:val="Block Text"/>
    <w:basedOn w:val="Normal"/>
    <w:rsid w:val="00777FD4"/>
    <w:pPr>
      <w:spacing w:line="360" w:lineRule="auto"/>
      <w:ind w:left="142" w:right="142" w:firstLine="340"/>
      <w:jc w:val="both"/>
    </w:pPr>
    <w:rPr>
      <w:rFonts w:ascii="Arial" w:hAnsi="Arial"/>
      <w:b/>
      <w:caps/>
    </w:rPr>
  </w:style>
  <w:style w:type="paragraph" w:styleId="Sangra2detindependiente">
    <w:name w:val="Body Text Indent 2"/>
    <w:basedOn w:val="Normal"/>
    <w:link w:val="Sangra2detindependienteCar"/>
    <w:rsid w:val="00854383"/>
    <w:pPr>
      <w:spacing w:after="120" w:line="480" w:lineRule="auto"/>
      <w:ind w:left="283"/>
    </w:pPr>
  </w:style>
  <w:style w:type="paragraph" w:customStyle="1" w:styleId="Prrafodelista1">
    <w:name w:val="Párrafo de lista1"/>
    <w:basedOn w:val="Normal"/>
    <w:rsid w:val="00854383"/>
    <w:pPr>
      <w:widowControl w:val="0"/>
      <w:ind w:left="720"/>
      <w:contextualSpacing/>
    </w:pPr>
    <w:rPr>
      <w:rFonts w:ascii="Arial" w:hAnsi="Arial"/>
      <w:sz w:val="24"/>
      <w:lang w:val="en-US"/>
    </w:rPr>
  </w:style>
  <w:style w:type="paragraph" w:styleId="NormalWeb">
    <w:name w:val="Normal (Web)"/>
    <w:basedOn w:val="Normal"/>
    <w:uiPriority w:val="99"/>
    <w:rsid w:val="00854383"/>
    <w:pPr>
      <w:spacing w:before="100" w:beforeAutospacing="1" w:after="100" w:afterAutospacing="1"/>
    </w:pPr>
    <w:rPr>
      <w:sz w:val="24"/>
      <w:szCs w:val="24"/>
    </w:rPr>
  </w:style>
  <w:style w:type="paragraph" w:styleId="Textoindependiente3">
    <w:name w:val="Body Text 3"/>
    <w:basedOn w:val="Normal"/>
    <w:link w:val="Textoindependiente3Car"/>
    <w:rsid w:val="005002E8"/>
    <w:pPr>
      <w:spacing w:after="120"/>
    </w:pPr>
    <w:rPr>
      <w:sz w:val="16"/>
      <w:szCs w:val="16"/>
    </w:rPr>
  </w:style>
  <w:style w:type="paragraph" w:customStyle="1" w:styleId="Pa10">
    <w:name w:val="Pa10"/>
    <w:basedOn w:val="Normal"/>
    <w:next w:val="Normal"/>
    <w:rsid w:val="005002E8"/>
    <w:pPr>
      <w:autoSpaceDE w:val="0"/>
      <w:autoSpaceDN w:val="0"/>
      <w:adjustRightInd w:val="0"/>
      <w:spacing w:line="221" w:lineRule="atLeast"/>
    </w:pPr>
    <w:rPr>
      <w:rFonts w:ascii="Arial" w:hAnsi="Arial" w:cs="Arial"/>
      <w:sz w:val="24"/>
      <w:szCs w:val="24"/>
    </w:rPr>
  </w:style>
  <w:style w:type="paragraph" w:styleId="Sangra3detindependiente">
    <w:name w:val="Body Text Indent 3"/>
    <w:basedOn w:val="Normal"/>
    <w:link w:val="Sangra3detindependienteCar"/>
    <w:rsid w:val="000D0DE5"/>
    <w:pPr>
      <w:spacing w:after="120"/>
      <w:ind w:left="283"/>
    </w:pPr>
    <w:rPr>
      <w:sz w:val="16"/>
      <w:szCs w:val="16"/>
    </w:rPr>
  </w:style>
  <w:style w:type="paragraph" w:customStyle="1" w:styleId="Default">
    <w:name w:val="Default"/>
    <w:rsid w:val="000D0DE5"/>
    <w:pPr>
      <w:autoSpaceDE w:val="0"/>
      <w:autoSpaceDN w:val="0"/>
      <w:adjustRightInd w:val="0"/>
    </w:pPr>
    <w:rPr>
      <w:rFonts w:ascii="Arial" w:hAnsi="Arial" w:cs="Arial"/>
      <w:color w:val="000000"/>
      <w:sz w:val="24"/>
      <w:szCs w:val="24"/>
      <w:lang w:eastAsia="en-US"/>
    </w:rPr>
  </w:style>
  <w:style w:type="paragraph" w:customStyle="1" w:styleId="Pa11">
    <w:name w:val="Pa11"/>
    <w:basedOn w:val="Default"/>
    <w:next w:val="Default"/>
    <w:rsid w:val="000D0DE5"/>
    <w:pPr>
      <w:spacing w:line="221" w:lineRule="atLeast"/>
    </w:pPr>
    <w:rPr>
      <w:color w:val="auto"/>
    </w:rPr>
  </w:style>
  <w:style w:type="paragraph" w:styleId="Ttulo">
    <w:name w:val="Title"/>
    <w:basedOn w:val="Normal"/>
    <w:qFormat/>
    <w:rsid w:val="00F86593"/>
    <w:pPr>
      <w:ind w:left="708"/>
      <w:jc w:val="center"/>
    </w:pPr>
    <w:rPr>
      <w:rFonts w:ascii="Tahoma" w:hAnsi="Tahoma"/>
      <w:b/>
      <w:szCs w:val="24"/>
      <w:lang w:eastAsia="ja-JP"/>
    </w:rPr>
  </w:style>
  <w:style w:type="table" w:styleId="Tablaconcuadrcula">
    <w:name w:val="Table Grid"/>
    <w:basedOn w:val="Tablanormal"/>
    <w:uiPriority w:val="59"/>
    <w:rsid w:val="00425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425DB8"/>
    <w:rPr>
      <w:b/>
      <w:lang w:val="es-ES" w:eastAsia="es-ES" w:bidi="ar-SA"/>
    </w:rPr>
  </w:style>
  <w:style w:type="paragraph" w:customStyle="1" w:styleId="Car">
    <w:name w:val="Car"/>
    <w:basedOn w:val="Normal"/>
    <w:rsid w:val="00425DB8"/>
    <w:pPr>
      <w:spacing w:after="160" w:line="240" w:lineRule="exact"/>
    </w:pPr>
    <w:rPr>
      <w:rFonts w:ascii="Tahoma" w:hAnsi="Tahoma"/>
      <w:bCs/>
      <w:lang w:val="en-US"/>
    </w:rPr>
  </w:style>
  <w:style w:type="character" w:customStyle="1" w:styleId="Ttulo1Car">
    <w:name w:val="Título 1 Car"/>
    <w:basedOn w:val="Fuentedeprrafopredeter"/>
    <w:link w:val="Ttulo1"/>
    <w:rsid w:val="00425DB8"/>
    <w:rPr>
      <w:rFonts w:ascii="Arial" w:hAnsi="Arial" w:cs="Arial"/>
      <w:b/>
      <w:bCs/>
      <w:kern w:val="32"/>
      <w:sz w:val="32"/>
      <w:szCs w:val="32"/>
      <w:lang w:val="es-ES" w:eastAsia="es-ES" w:bidi="ar-SA"/>
    </w:rPr>
  </w:style>
  <w:style w:type="character" w:customStyle="1" w:styleId="Ttulo3Car">
    <w:name w:val="Título 3 Car"/>
    <w:basedOn w:val="Fuentedeprrafopredeter"/>
    <w:link w:val="Ttulo3"/>
    <w:rsid w:val="00425DB8"/>
    <w:rPr>
      <w:b/>
      <w:i/>
      <w:lang w:val="es-ES" w:eastAsia="es-ES" w:bidi="ar-SA"/>
    </w:rPr>
  </w:style>
  <w:style w:type="character" w:customStyle="1" w:styleId="Ttulo4Car">
    <w:name w:val="Título 4 Car"/>
    <w:basedOn w:val="Fuentedeprrafopredeter"/>
    <w:link w:val="Ttulo4"/>
    <w:rsid w:val="00425DB8"/>
    <w:rPr>
      <w:b/>
      <w:bCs/>
      <w:sz w:val="28"/>
      <w:szCs w:val="28"/>
      <w:lang w:val="es-ES" w:eastAsia="es-ES" w:bidi="ar-SA"/>
    </w:rPr>
  </w:style>
  <w:style w:type="character" w:customStyle="1" w:styleId="Ttulo5Car">
    <w:name w:val="Título 5 Car"/>
    <w:basedOn w:val="Fuentedeprrafopredeter"/>
    <w:link w:val="Ttulo5"/>
    <w:rsid w:val="00425DB8"/>
    <w:rPr>
      <w:rFonts w:ascii="Arial" w:hAnsi="Arial"/>
      <w:i/>
      <w:sz w:val="22"/>
      <w:lang w:val="es-ES" w:eastAsia="es-ES" w:bidi="ar-SA"/>
    </w:rPr>
  </w:style>
  <w:style w:type="character" w:customStyle="1" w:styleId="Ttulo6Car">
    <w:name w:val="Título 6 Car"/>
    <w:basedOn w:val="Fuentedeprrafopredeter"/>
    <w:link w:val="Ttulo6"/>
    <w:rsid w:val="00425DB8"/>
    <w:rPr>
      <w:rFonts w:eastAsia="MS Mincho"/>
      <w:b/>
      <w:sz w:val="24"/>
      <w:szCs w:val="24"/>
      <w:lang w:val="es-ES" w:eastAsia="ja-JP" w:bidi="ar-SA"/>
    </w:rPr>
  </w:style>
  <w:style w:type="character" w:customStyle="1" w:styleId="Ttulo7Car">
    <w:name w:val="Título 7 Car"/>
    <w:basedOn w:val="Fuentedeprrafopredeter"/>
    <w:link w:val="Ttulo7"/>
    <w:rsid w:val="00425DB8"/>
    <w:rPr>
      <w:b/>
      <w:sz w:val="24"/>
      <w:szCs w:val="24"/>
      <w:lang w:val="es-ES" w:eastAsia="ja-JP" w:bidi="ar-SA"/>
    </w:rPr>
  </w:style>
  <w:style w:type="character" w:customStyle="1" w:styleId="Ttulo8Car">
    <w:name w:val="Título 8 Car"/>
    <w:basedOn w:val="Fuentedeprrafopredeter"/>
    <w:link w:val="Ttulo8"/>
    <w:rsid w:val="00425DB8"/>
    <w:rPr>
      <w:rFonts w:ascii="Tahoma" w:hAnsi="Tahoma"/>
      <w:b/>
      <w:i/>
      <w:szCs w:val="24"/>
      <w:lang w:val="es-ES" w:eastAsia="ja-JP" w:bidi="ar-SA"/>
    </w:rPr>
  </w:style>
  <w:style w:type="character" w:customStyle="1" w:styleId="Ttulo9Car">
    <w:name w:val="Título 9 Car"/>
    <w:basedOn w:val="Fuentedeprrafopredeter"/>
    <w:link w:val="Ttulo9"/>
    <w:rsid w:val="00425DB8"/>
    <w:rPr>
      <w:rFonts w:ascii="Arial" w:hAnsi="Arial" w:cs="Arial"/>
      <w:sz w:val="22"/>
      <w:szCs w:val="22"/>
      <w:lang w:val="es-ES" w:eastAsia="es-ES" w:bidi="ar-SA"/>
    </w:rPr>
  </w:style>
  <w:style w:type="numbering" w:customStyle="1" w:styleId="Sinlista1">
    <w:name w:val="Sin lista1"/>
    <w:next w:val="Sinlista"/>
    <w:semiHidden/>
    <w:rsid w:val="00425DB8"/>
  </w:style>
  <w:style w:type="character" w:customStyle="1" w:styleId="CharChar5">
    <w:name w:val="Char Char5"/>
    <w:basedOn w:val="Fuentedeprrafopredeter"/>
    <w:rsid w:val="00425DB8"/>
    <w:rPr>
      <w:b/>
      <w:lang w:val="es-ES_tradnl" w:eastAsia="es-ES" w:bidi="ar-SA"/>
    </w:rPr>
  </w:style>
  <w:style w:type="character" w:customStyle="1" w:styleId="CharChar4">
    <w:name w:val="Char Char4"/>
    <w:basedOn w:val="Fuentedeprrafopredeter"/>
    <w:rsid w:val="00425DB8"/>
    <w:rPr>
      <w:b/>
      <w:lang w:val="es-ES_tradnl" w:eastAsia="es-ES" w:bidi="ar-SA"/>
    </w:rPr>
  </w:style>
  <w:style w:type="character" w:styleId="Textoennegrita">
    <w:name w:val="Strong"/>
    <w:basedOn w:val="Fuentedeprrafopredeter"/>
    <w:qFormat/>
    <w:rsid w:val="00425DB8"/>
    <w:rPr>
      <w:b/>
      <w:bCs/>
    </w:rPr>
  </w:style>
  <w:style w:type="character" w:customStyle="1" w:styleId="TextoindependienteCar">
    <w:name w:val="Texto independiente Car"/>
    <w:aliases w:val="bt Car"/>
    <w:basedOn w:val="Fuentedeprrafopredeter"/>
    <w:link w:val="Textoindependiente"/>
    <w:rsid w:val="00425DB8"/>
    <w:rPr>
      <w:lang w:val="es-ES" w:eastAsia="es-ES" w:bidi="ar-SA"/>
    </w:rPr>
  </w:style>
  <w:style w:type="character" w:customStyle="1" w:styleId="CharChar2">
    <w:name w:val="Char Char2"/>
    <w:basedOn w:val="Fuentedeprrafopredeter"/>
    <w:rsid w:val="00425DB8"/>
    <w:rPr>
      <w:sz w:val="24"/>
      <w:szCs w:val="24"/>
      <w:lang w:val="en-US" w:eastAsia="en-US" w:bidi="ar-SA"/>
    </w:rPr>
  </w:style>
  <w:style w:type="character" w:customStyle="1" w:styleId="CharChar1">
    <w:name w:val="Char Char1"/>
    <w:basedOn w:val="Fuentedeprrafopredeter"/>
    <w:rsid w:val="00425DB8"/>
    <w:rPr>
      <w:sz w:val="24"/>
      <w:szCs w:val="24"/>
      <w:lang w:val="en-US" w:eastAsia="en-US" w:bidi="ar-SA"/>
    </w:rPr>
  </w:style>
  <w:style w:type="paragraph" w:customStyle="1" w:styleId="Body">
    <w:name w:val="Body"/>
    <w:basedOn w:val="Normal"/>
    <w:rsid w:val="00425DB8"/>
    <w:pPr>
      <w:overflowPunct w:val="0"/>
      <w:autoSpaceDE w:val="0"/>
      <w:autoSpaceDN w:val="0"/>
      <w:adjustRightInd w:val="0"/>
      <w:spacing w:after="130" w:line="260" w:lineRule="exact"/>
      <w:textAlignment w:val="baseline"/>
    </w:pPr>
    <w:rPr>
      <w:color w:val="000000"/>
    </w:rPr>
  </w:style>
  <w:style w:type="character" w:customStyle="1" w:styleId="BodyChar">
    <w:name w:val="Body Char"/>
    <w:basedOn w:val="Fuentedeprrafopredeter"/>
    <w:rsid w:val="00425DB8"/>
    <w:rPr>
      <w:color w:val="000000"/>
      <w:sz w:val="22"/>
      <w:lang w:val="es-ES" w:eastAsia="en-US" w:bidi="ar-SA"/>
    </w:rPr>
  </w:style>
  <w:style w:type="paragraph" w:customStyle="1" w:styleId="1">
    <w:name w:val="1."/>
    <w:basedOn w:val="Body"/>
    <w:rsid w:val="00425DB8"/>
    <w:pPr>
      <w:ind w:left="426" w:hanging="426"/>
    </w:pPr>
  </w:style>
  <w:style w:type="character" w:styleId="Hipervnculovisitado">
    <w:name w:val="FollowedHyperlink"/>
    <w:basedOn w:val="Fuentedeprrafopredeter"/>
    <w:rsid w:val="00425DB8"/>
    <w:rPr>
      <w:color w:val="800080"/>
      <w:u w:val="single"/>
    </w:rPr>
  </w:style>
  <w:style w:type="character" w:customStyle="1" w:styleId="SangradetextonormalCar">
    <w:name w:val="Sangría de texto normal Car"/>
    <w:basedOn w:val="Fuentedeprrafopredeter"/>
    <w:link w:val="Sangradetextonormal"/>
    <w:rsid w:val="00425DB8"/>
    <w:rPr>
      <w:rFonts w:ascii="Arial" w:hAnsi="Arial"/>
      <w:sz w:val="24"/>
      <w:lang w:val="es-ES" w:eastAsia="es-ES" w:bidi="ar-SA"/>
    </w:rPr>
  </w:style>
  <w:style w:type="character" w:customStyle="1" w:styleId="Sangra2detindependienteCar">
    <w:name w:val="Sangría 2 de t. independiente Car"/>
    <w:basedOn w:val="Fuentedeprrafopredeter"/>
    <w:link w:val="Sangra2detindependiente"/>
    <w:rsid w:val="00425DB8"/>
    <w:rPr>
      <w:lang w:val="es-ES" w:eastAsia="es-ES" w:bidi="ar-SA"/>
    </w:rPr>
  </w:style>
  <w:style w:type="character" w:customStyle="1" w:styleId="Sangra3detindependienteCar">
    <w:name w:val="Sangría 3 de t. independiente Car"/>
    <w:basedOn w:val="Fuentedeprrafopredeter"/>
    <w:link w:val="Sangra3detindependiente"/>
    <w:rsid w:val="00425DB8"/>
    <w:rPr>
      <w:sz w:val="16"/>
      <w:szCs w:val="16"/>
      <w:lang w:val="es-ES" w:eastAsia="es-ES" w:bidi="ar-SA"/>
    </w:rPr>
  </w:style>
  <w:style w:type="character" w:customStyle="1" w:styleId="Textoindependiente2Car">
    <w:name w:val="Texto independiente 2 Car"/>
    <w:basedOn w:val="Fuentedeprrafopredeter"/>
    <w:link w:val="Textoindependiente2"/>
    <w:rsid w:val="00425DB8"/>
    <w:rPr>
      <w:lang w:val="es-ES" w:eastAsia="es-ES" w:bidi="ar-SA"/>
    </w:rPr>
  </w:style>
  <w:style w:type="paragraph" w:customStyle="1" w:styleId="prrafoH">
    <w:name w:val="párrafo H"/>
    <w:rsid w:val="00425DB8"/>
    <w:pPr>
      <w:widowControl w:val="0"/>
      <w:tabs>
        <w:tab w:val="left" w:pos="-720"/>
      </w:tabs>
      <w:suppressAutoHyphens/>
      <w:jc w:val="both"/>
    </w:pPr>
    <w:rPr>
      <w:rFonts w:ascii="Univers" w:hAnsi="Univers"/>
      <w:snapToGrid w:val="0"/>
      <w:spacing w:val="-2"/>
      <w:sz w:val="18"/>
      <w:lang w:val="es-ES_tradnl"/>
    </w:rPr>
  </w:style>
  <w:style w:type="character" w:customStyle="1" w:styleId="Textoindependiente3Car">
    <w:name w:val="Texto independiente 3 Car"/>
    <w:basedOn w:val="Fuentedeprrafopredeter"/>
    <w:link w:val="Textoindependiente3"/>
    <w:rsid w:val="00425DB8"/>
    <w:rPr>
      <w:sz w:val="16"/>
      <w:szCs w:val="16"/>
      <w:lang w:val="es-ES" w:eastAsia="es-ES" w:bidi="ar-SA"/>
    </w:rPr>
  </w:style>
  <w:style w:type="paragraph" w:customStyle="1" w:styleId="Estilo1">
    <w:name w:val="Estilo1"/>
    <w:basedOn w:val="Normal"/>
    <w:rsid w:val="00425DB8"/>
    <w:pPr>
      <w:tabs>
        <w:tab w:val="left" w:pos="1560"/>
      </w:tabs>
      <w:suppressAutoHyphens/>
      <w:ind w:firstLine="567"/>
    </w:pPr>
    <w:rPr>
      <w:rFonts w:ascii="Arial" w:hAnsi="Arial" w:cs="Arial"/>
      <w:spacing w:val="-2"/>
      <w:lang w:val="es-ES_tradnl"/>
    </w:rPr>
  </w:style>
  <w:style w:type="character" w:customStyle="1" w:styleId="Estilo1Car">
    <w:name w:val="Estilo1 Car"/>
    <w:basedOn w:val="Fuentedeprrafopredeter"/>
    <w:rsid w:val="00425DB8"/>
    <w:rPr>
      <w:rFonts w:ascii="Arial" w:hAnsi="Arial" w:cs="Arial"/>
      <w:spacing w:val="-2"/>
      <w:lang w:val="es-ES_tradnl" w:eastAsia="es-ES" w:bidi="ar-SA"/>
    </w:rPr>
  </w:style>
  <w:style w:type="paragraph" w:customStyle="1" w:styleId="Estilo2">
    <w:name w:val="Estilo2"/>
    <w:basedOn w:val="Normal"/>
    <w:rsid w:val="00425DB8"/>
    <w:pPr>
      <w:suppressAutoHyphens/>
      <w:ind w:firstLine="284"/>
    </w:pPr>
    <w:rPr>
      <w:rFonts w:ascii="Arial" w:hAnsi="Arial" w:cs="Arial"/>
      <w:spacing w:val="-2"/>
      <w:lang w:val="es-ES_tradnl"/>
    </w:rPr>
  </w:style>
  <w:style w:type="paragraph" w:customStyle="1" w:styleId="10">
    <w:name w:val="1"/>
    <w:basedOn w:val="Normal"/>
    <w:rsid w:val="00425DB8"/>
    <w:pPr>
      <w:suppressAutoHyphens/>
      <w:spacing w:beforeLines="40" w:afterLines="40"/>
      <w:ind w:firstLine="567"/>
      <w:jc w:val="both"/>
    </w:pPr>
    <w:rPr>
      <w:rFonts w:ascii="Arial" w:hAnsi="Arial" w:cs="Arial"/>
      <w:spacing w:val="-2"/>
      <w:lang w:val="es-ES_tradnl"/>
    </w:rPr>
  </w:style>
  <w:style w:type="character" w:customStyle="1" w:styleId="1Car">
    <w:name w:val="1 Car"/>
    <w:basedOn w:val="Fuentedeprrafopredeter"/>
    <w:rsid w:val="00425DB8"/>
    <w:rPr>
      <w:rFonts w:ascii="Arial" w:hAnsi="Arial" w:cs="Arial"/>
      <w:spacing w:val="-2"/>
      <w:lang w:val="es-ES_tradnl" w:eastAsia="es-ES" w:bidi="ar-SA"/>
    </w:rPr>
  </w:style>
  <w:style w:type="paragraph" w:customStyle="1" w:styleId="2">
    <w:name w:val="2"/>
    <w:basedOn w:val="10"/>
    <w:rsid w:val="00425DB8"/>
    <w:pPr>
      <w:tabs>
        <w:tab w:val="left" w:pos="851"/>
      </w:tabs>
    </w:pPr>
  </w:style>
  <w:style w:type="character" w:customStyle="1" w:styleId="2Car">
    <w:name w:val="2 Car"/>
    <w:basedOn w:val="1Car"/>
    <w:rsid w:val="00425DB8"/>
    <w:rPr>
      <w:rFonts w:ascii="Arial" w:hAnsi="Arial" w:cs="Arial"/>
      <w:spacing w:val="-2"/>
      <w:lang w:val="es-ES_tradnl" w:eastAsia="es-ES" w:bidi="ar-SA"/>
    </w:rPr>
  </w:style>
  <w:style w:type="paragraph" w:customStyle="1" w:styleId="3">
    <w:name w:val="3"/>
    <w:basedOn w:val="Normal"/>
    <w:rsid w:val="00425DB8"/>
    <w:pPr>
      <w:numPr>
        <w:numId w:val="9"/>
      </w:numPr>
      <w:spacing w:before="96" w:after="96"/>
    </w:pPr>
    <w:rPr>
      <w:rFonts w:ascii="Arial" w:hAnsi="Arial"/>
      <w:lang w:val="es-ES_tradnl"/>
    </w:rPr>
  </w:style>
  <w:style w:type="paragraph" w:customStyle="1" w:styleId="0">
    <w:name w:val="0"/>
    <w:basedOn w:val="Normal"/>
    <w:rsid w:val="00425DB8"/>
    <w:pPr>
      <w:tabs>
        <w:tab w:val="left" w:pos="1560"/>
      </w:tabs>
      <w:suppressAutoHyphens/>
      <w:spacing w:beforeLines="40" w:afterLines="40"/>
      <w:jc w:val="both"/>
    </w:pPr>
    <w:rPr>
      <w:rFonts w:ascii="Arial" w:hAnsi="Arial" w:cs="Arial"/>
      <w:b/>
      <w:i/>
      <w:iCs/>
      <w:spacing w:val="-2"/>
      <w:lang w:val="es-ES_tradnl"/>
    </w:rPr>
  </w:style>
  <w:style w:type="character" w:customStyle="1" w:styleId="0Car">
    <w:name w:val="0 Car"/>
    <w:basedOn w:val="Fuentedeprrafopredeter"/>
    <w:rsid w:val="00425DB8"/>
    <w:rPr>
      <w:rFonts w:ascii="Arial" w:hAnsi="Arial" w:cs="Arial"/>
      <w:b/>
      <w:i/>
      <w:iCs/>
      <w:spacing w:val="-2"/>
      <w:lang w:val="es-ES_tradnl" w:eastAsia="es-ES" w:bidi="ar-SA"/>
    </w:rPr>
  </w:style>
  <w:style w:type="paragraph" w:customStyle="1" w:styleId="PrrafoCar">
    <w:name w:val="Párrafo Car"/>
    <w:rsid w:val="00425DB8"/>
    <w:pPr>
      <w:spacing w:after="110" w:line="264" w:lineRule="exact"/>
      <w:ind w:left="57"/>
      <w:jc w:val="both"/>
    </w:pPr>
    <w:rPr>
      <w:rFonts w:ascii="Arial" w:hAnsi="Arial"/>
      <w:color w:val="000000"/>
      <w:sz w:val="22"/>
      <w:szCs w:val="22"/>
    </w:rPr>
  </w:style>
  <w:style w:type="character" w:customStyle="1" w:styleId="PrrafoCarCar">
    <w:name w:val="Párrafo Car Car"/>
    <w:basedOn w:val="Fuentedeprrafopredeter"/>
    <w:rsid w:val="00425DB8"/>
    <w:rPr>
      <w:rFonts w:ascii="Arial" w:hAnsi="Arial"/>
      <w:color w:val="000000"/>
      <w:sz w:val="22"/>
      <w:szCs w:val="22"/>
      <w:lang w:val="es-ES" w:eastAsia="es-ES" w:bidi="ar-SA"/>
    </w:rPr>
  </w:style>
  <w:style w:type="paragraph" w:customStyle="1" w:styleId="IndMayus">
    <w:name w:val="Ind Mayus"/>
    <w:basedOn w:val="Normal"/>
    <w:rsid w:val="00425DB8"/>
    <w:pPr>
      <w:keepNext/>
      <w:spacing w:before="280" w:after="140" w:line="264" w:lineRule="exact"/>
      <w:jc w:val="both"/>
      <w:outlineLvl w:val="1"/>
    </w:pPr>
    <w:rPr>
      <w:rFonts w:ascii="Arial" w:hAnsi="Arial"/>
      <w:b/>
      <w:caps/>
      <w:color w:val="C20000"/>
    </w:rPr>
  </w:style>
  <w:style w:type="paragraph" w:customStyle="1" w:styleId="Indminus">
    <w:name w:val="Ind minus"/>
    <w:basedOn w:val="Normal"/>
    <w:rsid w:val="00425DB8"/>
    <w:pPr>
      <w:keepNext/>
      <w:spacing w:before="120" w:after="120" w:line="264" w:lineRule="exact"/>
      <w:jc w:val="both"/>
      <w:outlineLvl w:val="2"/>
    </w:pPr>
    <w:rPr>
      <w:rFonts w:ascii="Arial" w:hAnsi="Arial"/>
      <w:b/>
      <w:color w:val="C20000"/>
    </w:rPr>
  </w:style>
  <w:style w:type="character" w:customStyle="1" w:styleId="IndminusCar">
    <w:name w:val="Ind minus Car"/>
    <w:basedOn w:val="Fuentedeprrafopredeter"/>
    <w:rsid w:val="00425DB8"/>
    <w:rPr>
      <w:rFonts w:ascii="Arial" w:hAnsi="Arial"/>
      <w:b/>
      <w:color w:val="C20000"/>
      <w:sz w:val="22"/>
      <w:szCs w:val="22"/>
      <w:lang w:val="es-ES" w:eastAsia="es-ES" w:bidi="ar-SA"/>
    </w:rPr>
  </w:style>
  <w:style w:type="paragraph" w:customStyle="1" w:styleId="IndCent">
    <w:name w:val="Ind (Cent)"/>
    <w:basedOn w:val="Normal"/>
    <w:rsid w:val="00425DB8"/>
    <w:pPr>
      <w:keepNext/>
      <w:spacing w:after="240" w:line="264" w:lineRule="exact"/>
      <w:jc w:val="center"/>
      <w:outlineLvl w:val="0"/>
    </w:pPr>
    <w:rPr>
      <w:rFonts w:ascii="Arial" w:hAnsi="Arial"/>
      <w:b/>
      <w:caps/>
      <w:color w:val="C20000"/>
    </w:rPr>
  </w:style>
  <w:style w:type="paragraph" w:customStyle="1" w:styleId="Parrafoletras">
    <w:name w:val="Parrafo letras"/>
    <w:basedOn w:val="Normal"/>
    <w:qFormat/>
    <w:rsid w:val="00425DB8"/>
    <w:pPr>
      <w:tabs>
        <w:tab w:val="left" w:pos="567"/>
      </w:tabs>
      <w:ind w:left="567" w:hanging="283"/>
      <w:jc w:val="both"/>
    </w:pPr>
    <w:rPr>
      <w:rFonts w:ascii="Arial" w:hAnsi="Arial" w:cs="Arial"/>
    </w:rPr>
  </w:style>
  <w:style w:type="paragraph" w:styleId="Prrafodelista">
    <w:name w:val="List Paragraph"/>
    <w:basedOn w:val="Normal"/>
    <w:uiPriority w:val="34"/>
    <w:qFormat/>
    <w:rsid w:val="00425DB8"/>
    <w:pPr>
      <w:ind w:left="720"/>
      <w:contextualSpacing/>
    </w:pPr>
  </w:style>
  <w:style w:type="character" w:styleId="Hipervnculo">
    <w:name w:val="Hyperlink"/>
    <w:basedOn w:val="Fuentedeprrafopredeter"/>
    <w:unhideWhenUsed/>
    <w:rsid w:val="00425DB8"/>
    <w:rPr>
      <w:color w:val="0000FF"/>
      <w:u w:val="single"/>
    </w:rPr>
  </w:style>
  <w:style w:type="paragraph" w:styleId="TDC1">
    <w:name w:val="toc 1"/>
    <w:basedOn w:val="Normal"/>
    <w:next w:val="Normal"/>
    <w:autoRedefine/>
    <w:unhideWhenUsed/>
    <w:rsid w:val="00425DB8"/>
    <w:pPr>
      <w:tabs>
        <w:tab w:val="right" w:leader="dot" w:pos="8494"/>
      </w:tabs>
      <w:jc w:val="center"/>
    </w:pPr>
    <w:rPr>
      <w:b/>
      <w:noProof/>
    </w:rPr>
  </w:style>
  <w:style w:type="paragraph" w:styleId="TtuloTDC">
    <w:name w:val="TOC Heading"/>
    <w:basedOn w:val="Ttulo1"/>
    <w:next w:val="Normal"/>
    <w:qFormat/>
    <w:rsid w:val="00425DB8"/>
    <w:pPr>
      <w:keepLines/>
      <w:spacing w:before="480" w:after="0"/>
      <w:jc w:val="center"/>
      <w:outlineLvl w:val="9"/>
    </w:pPr>
    <w:rPr>
      <w:kern w:val="0"/>
      <w:sz w:val="20"/>
      <w:szCs w:val="20"/>
    </w:rPr>
  </w:style>
  <w:style w:type="paragraph" w:styleId="TDC2">
    <w:name w:val="toc 2"/>
    <w:basedOn w:val="Normal"/>
    <w:next w:val="Normal"/>
    <w:autoRedefine/>
    <w:unhideWhenUsed/>
    <w:rsid w:val="00425DB8"/>
    <w:pPr>
      <w:tabs>
        <w:tab w:val="right" w:leader="dot" w:pos="8494"/>
      </w:tabs>
      <w:spacing w:before="120"/>
      <w:ind w:left="221"/>
      <w:jc w:val="both"/>
    </w:pPr>
    <w:rPr>
      <w:strike/>
      <w:noProof/>
    </w:rPr>
  </w:style>
  <w:style w:type="paragraph" w:customStyle="1" w:styleId="ww">
    <w:name w:val="ww"/>
    <w:basedOn w:val="Normal"/>
    <w:rsid w:val="00425DB8"/>
    <w:pPr>
      <w:jc w:val="both"/>
    </w:pPr>
    <w:rPr>
      <w:rFonts w:ascii="New York" w:hAnsi="New York"/>
      <w:sz w:val="24"/>
      <w:lang w:val="es-ES_tradnl"/>
    </w:rPr>
  </w:style>
  <w:style w:type="paragraph" w:customStyle="1" w:styleId="parrafo2">
    <w:name w:val="parrafo2"/>
    <w:basedOn w:val="Normal"/>
    <w:rsid w:val="00425DB8"/>
    <w:pPr>
      <w:spacing w:before="120" w:after="120"/>
      <w:ind w:left="567"/>
      <w:jc w:val="both"/>
    </w:pPr>
    <w:rPr>
      <w:sz w:val="24"/>
      <w:lang w:val="es-ES_tradnl"/>
    </w:rPr>
  </w:style>
  <w:style w:type="paragraph" w:customStyle="1" w:styleId="BodyTextIndent21">
    <w:name w:val="Body Text Indent 21"/>
    <w:basedOn w:val="Normal"/>
    <w:rsid w:val="00425DB8"/>
    <w:pPr>
      <w:ind w:left="284"/>
      <w:jc w:val="both"/>
    </w:pPr>
    <w:rPr>
      <w:rFonts w:ascii="Book Antiqua" w:hAnsi="Book Antiqua"/>
      <w:sz w:val="24"/>
      <w:lang w:val="es-ES_tradnl"/>
    </w:rPr>
  </w:style>
  <w:style w:type="paragraph" w:customStyle="1" w:styleId="Encabezado1">
    <w:name w:val="Encabezado1"/>
    <w:basedOn w:val="Normal"/>
    <w:rsid w:val="00425DB8"/>
    <w:pPr>
      <w:tabs>
        <w:tab w:val="center" w:pos="4819"/>
        <w:tab w:val="right" w:pos="9071"/>
      </w:tabs>
      <w:jc w:val="both"/>
    </w:pPr>
    <w:rPr>
      <w:rFonts w:ascii="Times" w:hAnsi="Times"/>
      <w:lang w:val="es-ES_tradnl"/>
    </w:rPr>
  </w:style>
  <w:style w:type="paragraph" w:customStyle="1" w:styleId="Parrafo1">
    <w:name w:val="Parrafo1"/>
    <w:basedOn w:val="Normal"/>
    <w:rsid w:val="00425DB8"/>
    <w:pPr>
      <w:jc w:val="both"/>
    </w:pPr>
    <w:rPr>
      <w:lang w:val="es-ES_tradnl"/>
    </w:rPr>
  </w:style>
  <w:style w:type="paragraph" w:styleId="Listaconvietas">
    <w:name w:val="List Bullet"/>
    <w:basedOn w:val="Normal"/>
    <w:rsid w:val="00425DB8"/>
    <w:pPr>
      <w:tabs>
        <w:tab w:val="num" w:pos="340"/>
      </w:tabs>
      <w:overflowPunct w:val="0"/>
      <w:autoSpaceDE w:val="0"/>
      <w:autoSpaceDN w:val="0"/>
      <w:adjustRightInd w:val="0"/>
      <w:spacing w:line="260" w:lineRule="atLeast"/>
      <w:ind w:left="340" w:hanging="340"/>
      <w:textAlignment w:val="baseline"/>
    </w:pPr>
    <w:rPr>
      <w:lang w:val="es-ES_tradnl"/>
    </w:rPr>
  </w:style>
  <w:style w:type="paragraph" w:styleId="Listaconvietas2">
    <w:name w:val="List Bullet 2"/>
    <w:basedOn w:val="Normal"/>
    <w:rsid w:val="00425DB8"/>
    <w:pPr>
      <w:tabs>
        <w:tab w:val="num" w:pos="643"/>
      </w:tabs>
      <w:ind w:left="643" w:hanging="360"/>
    </w:pPr>
    <w:rPr>
      <w:sz w:val="24"/>
      <w:szCs w:val="24"/>
      <w:lang w:val="en-US"/>
    </w:rPr>
  </w:style>
  <w:style w:type="paragraph" w:styleId="Continuarlista">
    <w:name w:val="List Continue"/>
    <w:basedOn w:val="Normal"/>
    <w:rsid w:val="00425DB8"/>
    <w:pPr>
      <w:overflowPunct w:val="0"/>
      <w:autoSpaceDE w:val="0"/>
      <w:autoSpaceDN w:val="0"/>
      <w:adjustRightInd w:val="0"/>
      <w:spacing w:before="60" w:after="60" w:line="240" w:lineRule="exact"/>
      <w:ind w:left="340"/>
      <w:jc w:val="both"/>
      <w:textAlignment w:val="baseline"/>
    </w:pPr>
    <w:rPr>
      <w:color w:val="000000"/>
      <w:lang w:val="es-ES_tradnl"/>
    </w:rPr>
  </w:style>
  <w:style w:type="character" w:styleId="nfasis">
    <w:name w:val="Emphasis"/>
    <w:basedOn w:val="Fuentedeprrafopredeter"/>
    <w:qFormat/>
    <w:rsid w:val="00425DB8"/>
    <w:rPr>
      <w:i/>
      <w:iCs/>
    </w:rPr>
  </w:style>
  <w:style w:type="character" w:customStyle="1" w:styleId="highlight2">
    <w:name w:val="highlight2"/>
    <w:basedOn w:val="Fuentedeprrafopredeter"/>
    <w:rsid w:val="00425DB8"/>
    <w:rPr>
      <w:b/>
      <w:bCs/>
      <w:color w:val="FFFFFF"/>
      <w:shd w:val="clear" w:color="auto" w:fill="76BEEC"/>
    </w:rPr>
  </w:style>
  <w:style w:type="paragraph" w:customStyle="1" w:styleId="ac3">
    <w:name w:val="ac3"/>
    <w:basedOn w:val="Normal"/>
    <w:rsid w:val="00425DB8"/>
    <w:pPr>
      <w:spacing w:before="120" w:after="120" w:line="250" w:lineRule="atLeast"/>
      <w:jc w:val="center"/>
    </w:pPr>
    <w:rPr>
      <w:sz w:val="24"/>
      <w:szCs w:val="24"/>
    </w:rPr>
  </w:style>
  <w:style w:type="numbering" w:customStyle="1" w:styleId="Sinlista2">
    <w:name w:val="Sin lista2"/>
    <w:next w:val="Sinlista"/>
    <w:semiHidden/>
    <w:rsid w:val="00425DB8"/>
  </w:style>
  <w:style w:type="character" w:customStyle="1" w:styleId="PiedepginaCar">
    <w:name w:val="Pie de página Car"/>
    <w:basedOn w:val="Fuentedeprrafopredeter"/>
    <w:link w:val="Piedepgina"/>
    <w:uiPriority w:val="99"/>
    <w:rsid w:val="0014562D"/>
    <w:rPr>
      <w:rFonts w:ascii="Calibri" w:eastAsia="Calibri" w:hAnsi="Calibri"/>
      <w:sz w:val="22"/>
      <w:szCs w:val="22"/>
      <w:lang w:eastAsia="en-US"/>
    </w:rPr>
  </w:style>
  <w:style w:type="paragraph" w:customStyle="1" w:styleId="CarCar1CarCarCarCar">
    <w:name w:val="Car Car1 Car Car Car Car"/>
    <w:basedOn w:val="Normal"/>
    <w:rsid w:val="00BE7361"/>
    <w:pPr>
      <w:spacing w:after="160" w:line="240" w:lineRule="exact"/>
    </w:pPr>
    <w:rPr>
      <w:rFonts w:ascii="Tahoma" w:eastAsia="Times New Roman" w:hAnsi="Tahoma" w:cs="Tahoma"/>
      <w:sz w:val="20"/>
      <w:szCs w:val="20"/>
      <w:lang w:val="en-US"/>
    </w:rPr>
  </w:style>
  <w:style w:type="paragraph" w:customStyle="1" w:styleId="parrafo">
    <w:name w:val="parrafo"/>
    <w:basedOn w:val="Normal"/>
    <w:rsid w:val="004137C5"/>
    <w:pPr>
      <w:spacing w:before="100" w:beforeAutospacing="1" w:after="100" w:afterAutospacing="1" w:line="240" w:lineRule="auto"/>
    </w:pPr>
    <w:rPr>
      <w:rFonts w:ascii="Times New Roman" w:eastAsiaTheme="minorHAnsi" w:hAnsi="Times New Roman"/>
      <w:sz w:val="24"/>
      <w:szCs w:val="24"/>
      <w:lang w:eastAsia="es-ES"/>
    </w:rPr>
  </w:style>
  <w:style w:type="paragraph" w:customStyle="1" w:styleId="parrafo20">
    <w:name w:val="parrafo_2"/>
    <w:basedOn w:val="Normal"/>
    <w:rsid w:val="00C2157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8">
    <w:name w:val="Pa8"/>
    <w:basedOn w:val="Default"/>
    <w:next w:val="Default"/>
    <w:uiPriority w:val="99"/>
    <w:rsid w:val="00C936DC"/>
    <w:pPr>
      <w:spacing w:line="221" w:lineRule="atLeast"/>
    </w:pPr>
    <w:rPr>
      <w:color w:val="auto"/>
      <w:lang w:eastAsia="es-ES"/>
    </w:rPr>
  </w:style>
  <w:style w:type="character" w:styleId="Refdecomentario">
    <w:name w:val="annotation reference"/>
    <w:basedOn w:val="Fuentedeprrafopredeter"/>
    <w:semiHidden/>
    <w:unhideWhenUsed/>
    <w:rsid w:val="005F3B85"/>
    <w:rPr>
      <w:sz w:val="16"/>
      <w:szCs w:val="16"/>
    </w:rPr>
  </w:style>
  <w:style w:type="paragraph" w:styleId="Textocomentario">
    <w:name w:val="annotation text"/>
    <w:basedOn w:val="Normal"/>
    <w:link w:val="TextocomentarioCar"/>
    <w:unhideWhenUsed/>
    <w:rsid w:val="005F3B85"/>
    <w:pPr>
      <w:spacing w:line="240" w:lineRule="auto"/>
    </w:pPr>
    <w:rPr>
      <w:sz w:val="20"/>
      <w:szCs w:val="20"/>
    </w:rPr>
  </w:style>
  <w:style w:type="character" w:customStyle="1" w:styleId="TextocomentarioCar">
    <w:name w:val="Texto comentario Car"/>
    <w:basedOn w:val="Fuentedeprrafopredeter"/>
    <w:link w:val="Textocomentario"/>
    <w:rsid w:val="005F3B85"/>
    <w:rPr>
      <w:rFonts w:ascii="Calibri" w:eastAsia="Calibri" w:hAnsi="Calibri"/>
      <w:lang w:eastAsia="en-US"/>
    </w:rPr>
  </w:style>
  <w:style w:type="paragraph" w:styleId="Asuntodelcomentario">
    <w:name w:val="annotation subject"/>
    <w:basedOn w:val="Textocomentario"/>
    <w:next w:val="Textocomentario"/>
    <w:link w:val="AsuntodelcomentarioCar"/>
    <w:semiHidden/>
    <w:unhideWhenUsed/>
    <w:rsid w:val="005F3B85"/>
    <w:rPr>
      <w:b/>
      <w:bCs/>
    </w:rPr>
  </w:style>
  <w:style w:type="character" w:customStyle="1" w:styleId="AsuntodelcomentarioCar">
    <w:name w:val="Asunto del comentario Car"/>
    <w:basedOn w:val="TextocomentarioCar"/>
    <w:link w:val="Asuntodelcomentario"/>
    <w:semiHidden/>
    <w:rsid w:val="005F3B8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693">
      <w:bodyDiv w:val="1"/>
      <w:marLeft w:val="0"/>
      <w:marRight w:val="0"/>
      <w:marTop w:val="0"/>
      <w:marBottom w:val="0"/>
      <w:divBdr>
        <w:top w:val="none" w:sz="0" w:space="0" w:color="auto"/>
        <w:left w:val="none" w:sz="0" w:space="0" w:color="auto"/>
        <w:bottom w:val="none" w:sz="0" w:space="0" w:color="auto"/>
        <w:right w:val="none" w:sz="0" w:space="0" w:color="auto"/>
      </w:divBdr>
    </w:div>
    <w:div w:id="79067148">
      <w:bodyDiv w:val="1"/>
      <w:marLeft w:val="0"/>
      <w:marRight w:val="0"/>
      <w:marTop w:val="0"/>
      <w:marBottom w:val="0"/>
      <w:divBdr>
        <w:top w:val="none" w:sz="0" w:space="0" w:color="auto"/>
        <w:left w:val="none" w:sz="0" w:space="0" w:color="auto"/>
        <w:bottom w:val="none" w:sz="0" w:space="0" w:color="auto"/>
        <w:right w:val="none" w:sz="0" w:space="0" w:color="auto"/>
      </w:divBdr>
    </w:div>
    <w:div w:id="379130499">
      <w:bodyDiv w:val="1"/>
      <w:marLeft w:val="0"/>
      <w:marRight w:val="0"/>
      <w:marTop w:val="0"/>
      <w:marBottom w:val="0"/>
      <w:divBdr>
        <w:top w:val="none" w:sz="0" w:space="0" w:color="auto"/>
        <w:left w:val="none" w:sz="0" w:space="0" w:color="auto"/>
        <w:bottom w:val="none" w:sz="0" w:space="0" w:color="auto"/>
        <w:right w:val="none" w:sz="0" w:space="0" w:color="auto"/>
      </w:divBdr>
    </w:div>
    <w:div w:id="433670194">
      <w:bodyDiv w:val="1"/>
      <w:marLeft w:val="0"/>
      <w:marRight w:val="0"/>
      <w:marTop w:val="0"/>
      <w:marBottom w:val="0"/>
      <w:divBdr>
        <w:top w:val="none" w:sz="0" w:space="0" w:color="auto"/>
        <w:left w:val="none" w:sz="0" w:space="0" w:color="auto"/>
        <w:bottom w:val="none" w:sz="0" w:space="0" w:color="auto"/>
        <w:right w:val="none" w:sz="0" w:space="0" w:color="auto"/>
      </w:divBdr>
    </w:div>
    <w:div w:id="478378274">
      <w:bodyDiv w:val="1"/>
      <w:marLeft w:val="0"/>
      <w:marRight w:val="0"/>
      <w:marTop w:val="0"/>
      <w:marBottom w:val="0"/>
      <w:divBdr>
        <w:top w:val="none" w:sz="0" w:space="0" w:color="auto"/>
        <w:left w:val="none" w:sz="0" w:space="0" w:color="auto"/>
        <w:bottom w:val="none" w:sz="0" w:space="0" w:color="auto"/>
        <w:right w:val="none" w:sz="0" w:space="0" w:color="auto"/>
      </w:divBdr>
    </w:div>
    <w:div w:id="491026098">
      <w:bodyDiv w:val="1"/>
      <w:marLeft w:val="0"/>
      <w:marRight w:val="0"/>
      <w:marTop w:val="0"/>
      <w:marBottom w:val="0"/>
      <w:divBdr>
        <w:top w:val="none" w:sz="0" w:space="0" w:color="auto"/>
        <w:left w:val="none" w:sz="0" w:space="0" w:color="auto"/>
        <w:bottom w:val="none" w:sz="0" w:space="0" w:color="auto"/>
        <w:right w:val="none" w:sz="0" w:space="0" w:color="auto"/>
      </w:divBdr>
    </w:div>
    <w:div w:id="904491972">
      <w:bodyDiv w:val="1"/>
      <w:marLeft w:val="0"/>
      <w:marRight w:val="0"/>
      <w:marTop w:val="0"/>
      <w:marBottom w:val="0"/>
      <w:divBdr>
        <w:top w:val="none" w:sz="0" w:space="0" w:color="auto"/>
        <w:left w:val="none" w:sz="0" w:space="0" w:color="auto"/>
        <w:bottom w:val="none" w:sz="0" w:space="0" w:color="auto"/>
        <w:right w:val="none" w:sz="0" w:space="0" w:color="auto"/>
      </w:divBdr>
    </w:div>
    <w:div w:id="1248467004">
      <w:bodyDiv w:val="1"/>
      <w:marLeft w:val="0"/>
      <w:marRight w:val="0"/>
      <w:marTop w:val="0"/>
      <w:marBottom w:val="0"/>
      <w:divBdr>
        <w:top w:val="none" w:sz="0" w:space="0" w:color="auto"/>
        <w:left w:val="none" w:sz="0" w:space="0" w:color="auto"/>
        <w:bottom w:val="none" w:sz="0" w:space="0" w:color="auto"/>
        <w:right w:val="none" w:sz="0" w:space="0" w:color="auto"/>
      </w:divBdr>
    </w:div>
    <w:div w:id="1528518468">
      <w:bodyDiv w:val="1"/>
      <w:marLeft w:val="0"/>
      <w:marRight w:val="0"/>
      <w:marTop w:val="0"/>
      <w:marBottom w:val="0"/>
      <w:divBdr>
        <w:top w:val="none" w:sz="0" w:space="0" w:color="auto"/>
        <w:left w:val="none" w:sz="0" w:space="0" w:color="auto"/>
        <w:bottom w:val="none" w:sz="0" w:space="0" w:color="auto"/>
        <w:right w:val="none" w:sz="0" w:space="0" w:color="auto"/>
      </w:divBdr>
    </w:div>
    <w:div w:id="21067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5202</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2023-11-14T08:28:00Z</dcterms:created>
  <dcterms:modified xsi:type="dcterms:W3CDTF">2023-11-14T08:42:00Z</dcterms:modified>
</cp:coreProperties>
</file>